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279C" w14:textId="77777777" w:rsidR="00D82B55" w:rsidRDefault="00D82B55" w:rsidP="00D82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4EB4">
        <w:rPr>
          <w:rFonts w:ascii="Times New Roman" w:hAnsi="Times New Roman" w:cs="Times New Roman"/>
          <w:b/>
          <w:sz w:val="26"/>
          <w:szCs w:val="26"/>
          <w:lang w:val="uk-UA"/>
        </w:rPr>
        <w:t>Законодавча база, яку потрібно знати для складання кошторису витрат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65B527A" w14:textId="77777777" w:rsidR="00D82B55" w:rsidRDefault="00D82B55" w:rsidP="00D82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78051D" w14:textId="1E2DF010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Закон України «Про бухгалтерський облік та фінансову звітність в Україні»</w:t>
      </w:r>
    </w:p>
    <w:p w14:paraId="5AECFDA5" w14:textId="42ED6CC3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https://zakon.rada.gov.ua/laws/show/996-14#Text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68E77F" w14:textId="679028AB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Бюджетний кодекс України</w:t>
      </w:r>
    </w:p>
    <w:p w14:paraId="4643103C" w14:textId="2F65CA46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https://zakon.rada.gov.ua/laws/show/2456-17#Text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85FBA7" w14:textId="4CC861E6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27.01.2023 № 70 «Деякі питання надання фінансової підтримки громадським об’єднанням осіб з інвалідністю»</w:t>
      </w:r>
    </w:p>
    <w:p w14:paraId="17665FD6" w14:textId="4C84A0CC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7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https://zakon.rada.gov.ua/laws/show/70-2023-%D0%BF#Text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0D143413" w14:textId="09467F2D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01.06.2020 № 428 «Про затвердження Порядку регулювання тарифів на соціальні послуги»</w:t>
      </w:r>
    </w:p>
    <w:p w14:paraId="4A132618" w14:textId="6C597894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https://zakon.rada.gov.ua/laws/show/428-2020-%D0%BF#Text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1E80DC" w14:textId="77777777" w:rsidR="00EF04EA" w:rsidRDefault="00EF04EA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 Мінсоцполітики України від 23.06.2020 № 429 «Про затвердження Класифікатора соціальних послуг»</w:t>
      </w:r>
    </w:p>
    <w:p w14:paraId="7ED9F5BD" w14:textId="2A1FBFDD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9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https://zakon.rada.gov.ua/laws/show/z0643-20#Text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426E75" w14:textId="718BDDC1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Положення (стандарт) бухгалтерського обліку 16 “Витрати”, затверджений наказом Міністерства фінансів України від 31 грудня 1999 р. № 318</w:t>
      </w:r>
    </w:p>
    <w:p w14:paraId="79BAAB31" w14:textId="2E71E87A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https://zakon.rada.gov.ua/laws/show/z0027-00#Text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9465FB" w14:textId="57388DA0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02.02.2011 № 98 «Про суми та склад витрат на відрядження державних службовців, а також інших осіб, що направляються у</w:t>
      </w:r>
      <w:r w:rsidR="00FE1F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відрядження підприємствами, установами та організаціями,</w:t>
      </w:r>
      <w:r w:rsidR="00FE1F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які повністю або частково утримуються (фінансуються)</w:t>
      </w:r>
      <w:r w:rsidR="00FE1F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рахунок бюджетних коштів»</w:t>
      </w:r>
    </w:p>
    <w:p w14:paraId="60F08889" w14:textId="7F16F04B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https://zakon.rada.gov.ua/laws/show/98-2011-%D0%BF#Text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719221A" w14:textId="26296962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04.12.2019 № 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</w:t>
      </w:r>
    </w:p>
    <w:p w14:paraId="678338FE" w14:textId="307691C6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2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https://zakon.rada.gov.ua/laws/show/1070-2019-%D0%BF#Text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A3E2A11" w14:textId="4A03FA06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12.10.2011 № 1049 «Про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підтримка»</w:t>
      </w:r>
    </w:p>
    <w:p w14:paraId="6C3A6599" w14:textId="16C97820" w:rsidR="00EC4346" w:rsidRDefault="00EC4346" w:rsidP="00942A0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https://zakon.rada.gov.ua/laws/show/1049-2011-%D0%BF#Text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DE0BA39" w14:textId="4A121946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11 жовтня 2016 р. № 710 «Про ефективне використання державних коштів»</w:t>
      </w:r>
    </w:p>
    <w:p w14:paraId="1576E11F" w14:textId="681B9382" w:rsidR="00942A0B" w:rsidRDefault="00942A0B" w:rsidP="00942A0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https://zakon.rada.gov.ua/laws/show/710-2016-%D0%BF#Text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154F3B3" w14:textId="76A36EB3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Інструкція щодо застосування економічної класифікації видатків бюджету, затверджена наказом Міністерства фінансів України від 12.03.2012 № 333</w:t>
      </w:r>
    </w:p>
    <w:p w14:paraId="43A00002" w14:textId="0B894518" w:rsidR="00942A0B" w:rsidRDefault="00942A0B" w:rsidP="00942A0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5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https://zakon.rada.gov.ua/laws/show/z0456-12#Text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315EF71" w14:textId="0ABA4AD8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КМУ від 0</w:t>
      </w:r>
      <w:r w:rsidR="00C12510">
        <w:rPr>
          <w:rFonts w:ascii="Times New Roman" w:hAnsi="Times New Roman" w:cs="Times New Roman"/>
          <w:sz w:val="24"/>
          <w:szCs w:val="24"/>
          <w:lang w:val="uk-UA"/>
        </w:rPr>
        <w:t>9.06.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C12510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 р. № </w:t>
      </w:r>
      <w:r w:rsidR="00C12510">
        <w:rPr>
          <w:rFonts w:ascii="Times New Roman" w:hAnsi="Times New Roman" w:cs="Times New Roman"/>
          <w:sz w:val="24"/>
          <w:szCs w:val="24"/>
          <w:lang w:val="uk-UA"/>
        </w:rPr>
        <w:t>590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«Про </w:t>
      </w:r>
      <w:r w:rsidR="00C12510">
        <w:rPr>
          <w:rFonts w:ascii="Times New Roman" w:hAnsi="Times New Roman" w:cs="Times New Roman"/>
          <w:sz w:val="24"/>
          <w:szCs w:val="24"/>
          <w:lang w:val="uk-UA"/>
        </w:rPr>
        <w:t>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5635DA00" w14:textId="0CC62464" w:rsidR="00D924AC" w:rsidRDefault="00D924AC" w:rsidP="00D924A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6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https://zakon.rada.gov.ua/laws/show/590-2021-%D0%BF#Text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B8FC4F4" w14:textId="61D46BD4" w:rsidR="00A80749" w:rsidRPr="00D924AC" w:rsidRDefault="00D82B55" w:rsidP="00CC595F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FE1F35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 розрахунку вартості соціальних послуг, затверджені наказом Міністерства соціальної політики України від 07.12.2015 № 1186</w:t>
      </w:r>
    </w:p>
    <w:p w14:paraId="4D6585C5" w14:textId="4CD80C4C" w:rsidR="00D924AC" w:rsidRPr="00FE1F35" w:rsidRDefault="00D924AC" w:rsidP="00D924AC">
      <w:pPr>
        <w:spacing w:after="0"/>
        <w:ind w:left="720"/>
        <w:jc w:val="both"/>
        <w:rPr>
          <w:lang w:val="uk-UA"/>
        </w:rPr>
      </w:pPr>
      <w:hyperlink r:id="rId17" w:history="1">
        <w:r w:rsidRPr="006A02F3">
          <w:rPr>
            <w:rStyle w:val="a3"/>
            <w:lang w:val="uk-UA"/>
          </w:rPr>
          <w:t>https://zakon.rada.gov.ua/rada/show/v1186739-15#Text</w:t>
        </w:r>
      </w:hyperlink>
      <w:r>
        <w:rPr>
          <w:lang w:val="uk-UA"/>
        </w:rPr>
        <w:t xml:space="preserve"> </w:t>
      </w:r>
    </w:p>
    <w:sectPr w:rsidR="00D924AC" w:rsidRPr="00FE1F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8454C"/>
    <w:multiLevelType w:val="hybridMultilevel"/>
    <w:tmpl w:val="5C28DC10"/>
    <w:lvl w:ilvl="0" w:tplc="DA686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C294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60A9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4A9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0C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02C5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8C2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461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C5B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173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5"/>
    <w:rsid w:val="00224EB4"/>
    <w:rsid w:val="00297AFC"/>
    <w:rsid w:val="00942A0B"/>
    <w:rsid w:val="00A80749"/>
    <w:rsid w:val="00C12510"/>
    <w:rsid w:val="00CD5B18"/>
    <w:rsid w:val="00D82B55"/>
    <w:rsid w:val="00D924AC"/>
    <w:rsid w:val="00EC4346"/>
    <w:rsid w:val="00EF04EA"/>
    <w:rsid w:val="00F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8010"/>
  <w15:chartTrackingRefBased/>
  <w15:docId w15:val="{1DE7AD06-E90F-479E-9158-ABDE0D66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B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3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28-2020-%D0%BF#Text" TargetMode="External"/><Relationship Id="rId13" Type="http://schemas.openxmlformats.org/officeDocument/2006/relationships/hyperlink" Target="https://zakon.rada.gov.ua/laws/show/1049-2011-%D0%BF#Tex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0-2023-%D0%BF#Text" TargetMode="External"/><Relationship Id="rId12" Type="http://schemas.openxmlformats.org/officeDocument/2006/relationships/hyperlink" Target="https://zakon.rada.gov.ua/laws/show/1070-2019-%D0%BF#Text" TargetMode="External"/><Relationship Id="rId17" Type="http://schemas.openxmlformats.org/officeDocument/2006/relationships/hyperlink" Target="https://zakon.rada.gov.ua/rada/show/v1186739-15#Te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590-2021-%D0%BF#Te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56-17#Text" TargetMode="External"/><Relationship Id="rId11" Type="http://schemas.openxmlformats.org/officeDocument/2006/relationships/hyperlink" Target="https://zakon.rada.gov.ua/laws/show/98-2011-%D0%BF#Text" TargetMode="External"/><Relationship Id="rId5" Type="http://schemas.openxmlformats.org/officeDocument/2006/relationships/hyperlink" Target="https://zakon.rada.gov.ua/laws/show/996-14#Text" TargetMode="External"/><Relationship Id="rId15" Type="http://schemas.openxmlformats.org/officeDocument/2006/relationships/hyperlink" Target="https://zakon.rada.gov.ua/laws/show/z0456-12#Text" TargetMode="External"/><Relationship Id="rId10" Type="http://schemas.openxmlformats.org/officeDocument/2006/relationships/hyperlink" Target="https://zakon.rada.gov.ua/laws/show/z0027-00#Tex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643-20#Text" TargetMode="External"/><Relationship Id="rId14" Type="http://schemas.openxmlformats.org/officeDocument/2006/relationships/hyperlink" Target="https://zakon.rada.gov.ua/laws/show/710-2016-%D0%BF#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OTodorov</dc:creator>
  <cp:keywords/>
  <dc:description/>
  <cp:lastModifiedBy>Бевз Роман Леонідович</cp:lastModifiedBy>
  <cp:revision>10</cp:revision>
  <cp:lastPrinted>2023-04-24T07:32:00Z</cp:lastPrinted>
  <dcterms:created xsi:type="dcterms:W3CDTF">2023-04-13T08:16:00Z</dcterms:created>
  <dcterms:modified xsi:type="dcterms:W3CDTF">2024-08-01T09:05:00Z</dcterms:modified>
</cp:coreProperties>
</file>