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9" w:rsidRPr="00865C92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65C92">
        <w:rPr>
          <w:rFonts w:ascii="Times New Roman" w:hAnsi="Times New Roman" w:cs="Times New Roman"/>
          <w:sz w:val="26"/>
          <w:szCs w:val="26"/>
        </w:rPr>
        <w:t>РІШЕННЯ</w:t>
      </w:r>
      <w:r w:rsidR="00466152" w:rsidRPr="00865C92">
        <w:rPr>
          <w:rFonts w:ascii="Times New Roman" w:hAnsi="Times New Roman" w:cs="Times New Roman"/>
          <w:sz w:val="26"/>
          <w:szCs w:val="26"/>
        </w:rPr>
        <w:t xml:space="preserve"> № </w:t>
      </w:r>
      <w:r w:rsidR="00F22A07" w:rsidRPr="00865C92"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0C6C8A" w:rsidRPr="00865C92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65C92">
        <w:rPr>
          <w:rFonts w:ascii="Times New Roman" w:hAnsi="Times New Roman" w:cs="Times New Roman"/>
          <w:sz w:val="26"/>
          <w:szCs w:val="26"/>
        </w:rPr>
        <w:t xml:space="preserve">конкурсної комісії </w:t>
      </w:r>
      <w:r w:rsidRPr="00865C92">
        <w:rPr>
          <w:rFonts w:ascii="Times New Roman" w:hAnsi="Times New Roman"/>
          <w:color w:val="000000"/>
          <w:sz w:val="26"/>
          <w:szCs w:val="26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865C92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4726E" w:rsidRPr="00865C92" w:rsidRDefault="00FB3FE8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65C92">
        <w:rPr>
          <w:rFonts w:ascii="Times New Roman" w:hAnsi="Times New Roman"/>
          <w:color w:val="000000"/>
          <w:sz w:val="26"/>
          <w:szCs w:val="26"/>
        </w:rPr>
        <w:t xml:space="preserve">від </w:t>
      </w:r>
      <w:r w:rsidRPr="00865C92">
        <w:rPr>
          <w:rFonts w:ascii="Times New Roman" w:hAnsi="Times New Roman"/>
          <w:color w:val="000000"/>
          <w:sz w:val="26"/>
          <w:szCs w:val="26"/>
          <w:lang w:val="ru-RU"/>
        </w:rPr>
        <w:t>11</w:t>
      </w:r>
      <w:r w:rsidR="00BC0AF4" w:rsidRPr="00865C92">
        <w:rPr>
          <w:rFonts w:ascii="Times New Roman" w:hAnsi="Times New Roman"/>
          <w:color w:val="000000"/>
          <w:sz w:val="26"/>
          <w:szCs w:val="26"/>
        </w:rPr>
        <w:t>.08</w:t>
      </w:r>
      <w:r w:rsidR="0064726E" w:rsidRPr="00865C92">
        <w:rPr>
          <w:rFonts w:ascii="Times New Roman" w:hAnsi="Times New Roman"/>
          <w:color w:val="000000"/>
          <w:sz w:val="26"/>
          <w:szCs w:val="26"/>
        </w:rPr>
        <w:t>.2020 року</w:t>
      </w:r>
    </w:p>
    <w:p w:rsidR="00BC0AF4" w:rsidRPr="00865C92" w:rsidRDefault="00BC0AF4" w:rsidP="00BC0AF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608A8" w:rsidRPr="00865C92" w:rsidRDefault="004C0188" w:rsidP="00865C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C92">
        <w:rPr>
          <w:rFonts w:ascii="Times New Roman" w:eastAsia="Times New Roman" w:hAnsi="Times New Roman" w:cs="Times New Roman"/>
          <w:sz w:val="26"/>
          <w:szCs w:val="26"/>
        </w:rPr>
        <w:t>ІІІ. Про визначення переможців конкурсу та обсягів бюджетних коштів для надання фінансової підтримки для виконання (реалізації) кожної програми (проекту, заходу).</w:t>
      </w:r>
    </w:p>
    <w:p w:rsidR="00946CF0" w:rsidRPr="003D7B92" w:rsidRDefault="004C0188" w:rsidP="00865C92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D7B92">
        <w:rPr>
          <w:rFonts w:ascii="Times New Roman" w:eastAsia="Calibri" w:hAnsi="Times New Roman" w:cs="Times New Roman"/>
          <w:sz w:val="26"/>
          <w:szCs w:val="26"/>
        </w:rPr>
        <w:t>КОНКУРСНА КОМІСІЯ ВИРІШИЛА:</w:t>
      </w:r>
    </w:p>
    <w:p w:rsidR="00233627" w:rsidRPr="003D7B92" w:rsidRDefault="00946CF0" w:rsidP="0023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B92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4C0188" w:rsidRPr="003D7B92">
        <w:rPr>
          <w:rFonts w:ascii="Times New Roman" w:eastAsia="Times New Roman" w:hAnsi="Times New Roman" w:cs="Times New Roman"/>
          <w:sz w:val="26"/>
          <w:szCs w:val="26"/>
        </w:rPr>
        <w:t xml:space="preserve">Визначити </w:t>
      </w:r>
      <w:r w:rsidR="00571350" w:rsidRPr="003D7B92">
        <w:rPr>
          <w:rFonts w:ascii="Times New Roman CYR" w:eastAsia="Calibri" w:hAnsi="Times New Roman CYR" w:cs="Times New Roman CYR"/>
          <w:bCs/>
          <w:sz w:val="26"/>
          <w:szCs w:val="26"/>
        </w:rPr>
        <w:t xml:space="preserve">переможців конкурсу з визначення програм (проектів, заходів), розроблених громадськими об'єднаннями осіб з інвалідністю та </w:t>
      </w:r>
      <w:r w:rsidR="00DE10F9" w:rsidRPr="003D7B92">
        <w:rPr>
          <w:rFonts w:ascii="Times New Roman CYR" w:eastAsia="Calibri" w:hAnsi="Times New Roman CYR" w:cs="Times New Roman CYR"/>
          <w:bCs/>
          <w:sz w:val="26"/>
          <w:szCs w:val="26"/>
        </w:rPr>
        <w:t>рекомендований обсяг</w:t>
      </w:r>
      <w:r w:rsidR="00571350" w:rsidRPr="003D7B92">
        <w:rPr>
          <w:rFonts w:ascii="Times New Roman CYR" w:eastAsia="Calibri" w:hAnsi="Times New Roman CYR" w:cs="Times New Roman CYR"/>
          <w:bCs/>
          <w:sz w:val="26"/>
          <w:szCs w:val="26"/>
        </w:rPr>
        <w:t xml:space="preserve"> бюджетних коштів для надання фінансової підтримки для виконання (реалізації) кожної програми (проекту, заходу)</w:t>
      </w:r>
      <w:r w:rsidR="004C0188" w:rsidRPr="003D7B92">
        <w:rPr>
          <w:rFonts w:ascii="Times New Roman" w:eastAsia="Times New Roman" w:hAnsi="Times New Roman" w:cs="Times New Roman"/>
          <w:sz w:val="26"/>
          <w:szCs w:val="26"/>
        </w:rPr>
        <w:t>, за списком що додається.</w:t>
      </w:r>
    </w:p>
    <w:p w:rsidR="002B1E44" w:rsidRPr="003D7B92" w:rsidRDefault="00681C97" w:rsidP="00681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bCs/>
          <w:sz w:val="26"/>
          <w:szCs w:val="26"/>
        </w:rPr>
      </w:pPr>
      <w:r w:rsidRPr="003D7B92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B00B72" w:rsidRPr="003D7B92">
        <w:rPr>
          <w:rFonts w:ascii="Times New Roman" w:eastAsia="Times New Roman" w:hAnsi="Times New Roman" w:cs="Times New Roman"/>
          <w:sz w:val="26"/>
          <w:szCs w:val="26"/>
        </w:rPr>
        <w:t xml:space="preserve">Рекомендувати </w:t>
      </w:r>
      <w:r w:rsidRPr="003D7B92">
        <w:rPr>
          <w:rFonts w:ascii="Times New Roman CYR" w:eastAsia="Calibri" w:hAnsi="Times New Roman CYR" w:cs="Times New Roman CYR"/>
          <w:bCs/>
          <w:sz w:val="26"/>
          <w:szCs w:val="26"/>
        </w:rPr>
        <w:t>Фонду соціального захисту інвалідів</w:t>
      </w:r>
      <w:r w:rsidR="002B1E44" w:rsidRPr="003D7B92">
        <w:rPr>
          <w:rFonts w:ascii="Times New Roman CYR" w:eastAsia="Calibri" w:hAnsi="Times New Roman CYR" w:cs="Times New Roman CYR"/>
          <w:bCs/>
          <w:sz w:val="26"/>
          <w:szCs w:val="26"/>
        </w:rPr>
        <w:t>:</w:t>
      </w:r>
    </w:p>
    <w:p w:rsidR="002B1E44" w:rsidRPr="003D7B92" w:rsidRDefault="002B1E44" w:rsidP="002B1E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B92">
        <w:rPr>
          <w:rFonts w:ascii="Times New Roman CYR" w:eastAsia="Calibri" w:hAnsi="Times New Roman CYR" w:cs="Times New Roman CYR"/>
          <w:bCs/>
          <w:sz w:val="26"/>
          <w:szCs w:val="26"/>
        </w:rPr>
        <w:t>-</w:t>
      </w:r>
      <w:r w:rsidR="00681C97" w:rsidRPr="003D7B92">
        <w:rPr>
          <w:rFonts w:ascii="Times New Roman CYR" w:eastAsia="Calibri" w:hAnsi="Times New Roman CYR" w:cs="Times New Roman CYR"/>
          <w:bCs/>
          <w:sz w:val="26"/>
          <w:szCs w:val="26"/>
        </w:rPr>
        <w:t xml:space="preserve"> </w:t>
      </w:r>
      <w:r w:rsidR="00681C97" w:rsidRPr="003D7B92">
        <w:rPr>
          <w:rFonts w:ascii="Times New Roman" w:eastAsia="Times New Roman" w:hAnsi="Times New Roman" w:cs="Times New Roman"/>
          <w:sz w:val="26"/>
          <w:szCs w:val="26"/>
        </w:rPr>
        <w:t xml:space="preserve">оприлюднити список </w:t>
      </w:r>
      <w:r w:rsidR="00681C97" w:rsidRPr="003D7B92">
        <w:rPr>
          <w:rFonts w:ascii="Times New Roman CYR" w:eastAsia="Calibri" w:hAnsi="Times New Roman CYR" w:cs="Times New Roman CYR"/>
          <w:bCs/>
          <w:sz w:val="26"/>
          <w:szCs w:val="26"/>
        </w:rPr>
        <w:t xml:space="preserve">переможців конкурсу з визначення програм (проектів, заходів), розроблених громадськими об'єднаннями осіб з інвалідністю </w:t>
      </w:r>
      <w:r w:rsidR="009A1BE2" w:rsidRPr="003D7B92">
        <w:rPr>
          <w:rFonts w:ascii="Times New Roman" w:eastAsia="Times New Roman" w:hAnsi="Times New Roman" w:cs="Times New Roman"/>
          <w:sz w:val="26"/>
          <w:szCs w:val="26"/>
        </w:rPr>
        <w:t>та рекомендований обсяг</w:t>
      </w:r>
      <w:r w:rsidR="00497076" w:rsidRPr="003D7B92">
        <w:rPr>
          <w:rFonts w:ascii="Times New Roman CYR" w:eastAsia="Calibri" w:hAnsi="Times New Roman CYR" w:cs="Times New Roman CYR"/>
          <w:bCs/>
          <w:sz w:val="26"/>
          <w:szCs w:val="26"/>
        </w:rPr>
        <w:t xml:space="preserve"> бюджетних коштів для надання фінансової підтримки для виконання (реалізації) кожної програми (проекту, заходу)</w:t>
      </w:r>
      <w:r w:rsidR="00C15D1D" w:rsidRPr="003D7B92">
        <w:rPr>
          <w:rFonts w:ascii="Times New Roman" w:eastAsia="Times New Roman" w:hAnsi="Times New Roman" w:cs="Times New Roman"/>
          <w:sz w:val="26"/>
          <w:szCs w:val="26"/>
        </w:rPr>
        <w:t xml:space="preserve"> на офіційному веб-сайті до 14.08.2020</w:t>
      </w:r>
      <w:r w:rsidR="00CC21C3" w:rsidRPr="003D7B9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B4B0C" w:rsidRPr="003D7B92" w:rsidRDefault="002B1E44" w:rsidP="00400A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3D7B92">
        <w:rPr>
          <w:rFonts w:ascii="Times New Roman" w:eastAsia="Times New Roman" w:hAnsi="Times New Roman" w:cs="Times New Roman"/>
          <w:sz w:val="26"/>
          <w:szCs w:val="26"/>
        </w:rPr>
        <w:t>-</w:t>
      </w:r>
      <w:r w:rsidR="00233627" w:rsidRPr="003D7B92">
        <w:rPr>
          <w:rFonts w:ascii="Times New Roman CYR" w:eastAsia="Calibri" w:hAnsi="Times New Roman CYR" w:cs="Times New Roman CYR"/>
          <w:bCs/>
          <w:sz w:val="26"/>
          <w:szCs w:val="26"/>
        </w:rPr>
        <w:t xml:space="preserve"> направити листи г</w:t>
      </w:r>
      <w:r w:rsidR="00233627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ромадським об’єднанням осіб з інвалідністю </w:t>
      </w:r>
      <w:r w:rsidR="000B4B0C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до 17.08.2020 </w:t>
      </w:r>
      <w:r w:rsidR="00233627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про прийняте рішення щодо вибору одного організатора конкурсу, від якого будуть отримувати фінансування на реалізацію проекту, який визначено переможцем конкурсу</w:t>
      </w:r>
      <w:r w:rsidR="00076AD0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r w:rsidR="00362B63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відповідно до пункту 22 постанови Кабінету Міністрів України від 12.10.2011 № 1049 </w:t>
      </w:r>
      <w:r w:rsidR="00263B51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та про необхідність доопрацювання кошторису в</w:t>
      </w:r>
      <w:r w:rsidR="000B4B0C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итрат </w:t>
      </w:r>
      <w:r w:rsidR="00FE0E0D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програми (проекту, заходу);</w:t>
      </w:r>
    </w:p>
    <w:p w:rsidR="00B63484" w:rsidRPr="003D7B92" w:rsidRDefault="0088141A" w:rsidP="00827B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3D7B92">
        <w:rPr>
          <w:rFonts w:ascii="Times New Roman CYR" w:eastAsia="Calibri" w:hAnsi="Times New Roman CYR" w:cs="Times New Roman CYR"/>
          <w:bCs/>
          <w:sz w:val="26"/>
          <w:szCs w:val="26"/>
        </w:rPr>
        <w:t>4</w:t>
      </w:r>
      <w:r w:rsidR="0060444B" w:rsidRPr="003D7B92">
        <w:rPr>
          <w:rFonts w:ascii="Times New Roman CYR" w:eastAsia="Calibri" w:hAnsi="Times New Roman CYR" w:cs="Times New Roman CYR"/>
          <w:bCs/>
          <w:sz w:val="26"/>
          <w:szCs w:val="26"/>
        </w:rPr>
        <w:t xml:space="preserve">. </w:t>
      </w:r>
      <w:r w:rsidR="003209C0" w:rsidRPr="003D7B92">
        <w:rPr>
          <w:rFonts w:ascii="Times New Roman CYR" w:eastAsia="Calibri" w:hAnsi="Times New Roman CYR" w:cs="Times New Roman CYR"/>
          <w:bCs/>
          <w:sz w:val="26"/>
          <w:szCs w:val="26"/>
        </w:rPr>
        <w:t>Г</w:t>
      </w:r>
      <w:r w:rsidR="003209C0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ромадські об’єднання осіб з інвалідністю</w:t>
      </w:r>
      <w:r w:rsidR="007139D4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, які визначені переможцями конкурсу повинні </w:t>
      </w:r>
      <w:r w:rsidR="009A1BE2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до 20</w:t>
      </w:r>
      <w:r w:rsidR="00453689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.08.2020 </w:t>
      </w:r>
      <w:r w:rsidR="007139D4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привести кошторис витрат відповідно до вимог чинного законодавства</w:t>
      </w:r>
      <w:r w:rsidR="00453689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та н</w:t>
      </w:r>
      <w:r w:rsidR="003209C0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адати уточнюючі суми розрахунків, обґрунтування витрат</w:t>
      </w:r>
      <w:r w:rsidR="007139D4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,</w:t>
      </w:r>
      <w:r w:rsidR="003209C0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r w:rsidR="00BF042E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забезпечити уникнення подвійного фінансування видатків у кошторисі витрат</w:t>
      </w:r>
      <w:r w:rsidR="007139D4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,</w:t>
      </w:r>
      <w:r w:rsidR="00BF042E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на витрати на організаційне та матеріально-технічне забезпечення діяльності, організаційний розвиток та інші витра</w:t>
      </w:r>
      <w:r w:rsidR="007139D4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ти у разі визначення переможцями конкурсу декількох програм (проектів, заходів)</w:t>
      </w:r>
      <w:r w:rsidR="00782D3F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, опрацювати дане питання</w:t>
      </w:r>
      <w:r w:rsidR="00827B3B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т</w:t>
      </w:r>
      <w:r w:rsidR="007F1749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а надати уточнюючі розрахунки до Фонду.</w:t>
      </w:r>
      <w:r w:rsidR="00827B3B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У</w:t>
      </w:r>
      <w:r w:rsidR="007F1749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наслідок цього рекомендований конкурсною комісією обсяг кошті</w:t>
      </w:r>
      <w:r w:rsidR="00827B3B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в може бути зменшеним.</w:t>
      </w:r>
    </w:p>
    <w:p w:rsidR="00BF7FB4" w:rsidRPr="003D7B92" w:rsidRDefault="00400AC8" w:rsidP="00400A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5. </w:t>
      </w:r>
      <w:r w:rsidR="00B00B72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Рекомендувати </w:t>
      </w:r>
      <w:r w:rsidR="00233627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Фонду </w:t>
      </w:r>
      <w:r w:rsidR="00233627" w:rsidRPr="003D7B92">
        <w:rPr>
          <w:rFonts w:ascii="Times New Roman CYR" w:eastAsia="Calibri" w:hAnsi="Times New Roman CYR" w:cs="Times New Roman CYR"/>
          <w:bCs/>
          <w:sz w:val="26"/>
          <w:szCs w:val="26"/>
        </w:rPr>
        <w:t xml:space="preserve">соціального захисту інвалідів </w:t>
      </w:r>
      <w:r w:rsidR="00827B3B" w:rsidRPr="003D7B9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до 25.08.2020 </w:t>
      </w:r>
      <w:r w:rsidR="00B54D6F" w:rsidRPr="003D7B92">
        <w:rPr>
          <w:rFonts w:ascii="Times New Roman CYR" w:eastAsia="Calibri" w:hAnsi="Times New Roman CYR" w:cs="Times New Roman CYR"/>
          <w:bCs/>
          <w:sz w:val="26"/>
          <w:szCs w:val="26"/>
        </w:rPr>
        <w:t>затвердити перелік громадських об’єднань осіб з інвалідністю, з якими будуть укладені до</w:t>
      </w:r>
      <w:r w:rsidR="00DD316B" w:rsidRPr="003D7B92">
        <w:rPr>
          <w:rFonts w:ascii="Times New Roman CYR" w:eastAsia="Calibri" w:hAnsi="Times New Roman CYR" w:cs="Times New Roman CYR"/>
          <w:bCs/>
          <w:sz w:val="26"/>
          <w:szCs w:val="26"/>
        </w:rPr>
        <w:t>говори про виконання (реалізацію</w:t>
      </w:r>
      <w:r w:rsidR="00B54D6F" w:rsidRPr="003D7B92">
        <w:rPr>
          <w:rFonts w:ascii="Times New Roman CYR" w:eastAsia="Calibri" w:hAnsi="Times New Roman CYR" w:cs="Times New Roman CYR"/>
          <w:bCs/>
          <w:sz w:val="26"/>
          <w:szCs w:val="26"/>
        </w:rPr>
        <w:t>) програми (проекту, заходів)</w:t>
      </w:r>
      <w:r w:rsidR="00005784" w:rsidRPr="003D7B92">
        <w:rPr>
          <w:rFonts w:ascii="Times New Roman CYR" w:eastAsia="Calibri" w:hAnsi="Times New Roman CYR" w:cs="Times New Roman CYR"/>
          <w:bCs/>
          <w:sz w:val="26"/>
          <w:szCs w:val="26"/>
        </w:rPr>
        <w:t xml:space="preserve"> та надіслати відповідне рішення щодо розподілу бюджетних коштів на фінансову підтримку громадських об’єднань осіб з інвалідністю до Міністерства соціальної політики України.</w:t>
      </w:r>
    </w:p>
    <w:p w:rsidR="00B2677D" w:rsidRPr="003D7B92" w:rsidRDefault="00B2677D" w:rsidP="00B26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6"/>
          <w:szCs w:val="26"/>
        </w:rPr>
      </w:pPr>
      <w:bookmarkStart w:id="0" w:name="_GoBack"/>
      <w:bookmarkEnd w:id="0"/>
    </w:p>
    <w:p w:rsidR="00B2677D" w:rsidRPr="00B2677D" w:rsidRDefault="00B2677D" w:rsidP="00B26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2677D"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Головуюча засідання конкурсної комісії,</w:t>
      </w:r>
    </w:p>
    <w:p w:rsidR="00B2677D" w:rsidRPr="00B2677D" w:rsidRDefault="00B2677D" w:rsidP="00B26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2677D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 голови,</w:t>
      </w:r>
    </w:p>
    <w:p w:rsidR="00B2677D" w:rsidRPr="00B2677D" w:rsidRDefault="00B2677D" w:rsidP="00B26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267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член конкурсної комісії </w:t>
      </w:r>
      <w:r w:rsidRPr="00B2677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B2677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B2677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B2677D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B267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  <w:t>[</w:t>
      </w:r>
      <w:r w:rsidRPr="00B2677D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підпис</w:t>
      </w:r>
      <w:r w:rsidRPr="00B267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]</w:t>
      </w:r>
      <w:r w:rsidRPr="00B267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</w:r>
      <w:r w:rsidRPr="00B2677D">
        <w:rPr>
          <w:rFonts w:ascii="Times New Roman" w:eastAsia="Times New Roman" w:hAnsi="Times New Roman" w:cs="Times New Roman"/>
          <w:sz w:val="26"/>
          <w:szCs w:val="26"/>
          <w:lang w:eastAsia="uk-UA"/>
        </w:rPr>
        <w:t>Олена ІВАНОВА</w:t>
      </w:r>
    </w:p>
    <w:p w:rsidR="00B2677D" w:rsidRPr="00B2677D" w:rsidRDefault="00B2677D" w:rsidP="00B2677D">
      <w:pPr>
        <w:rPr>
          <w:rFonts w:ascii="Times New Roman" w:eastAsia="Calibri" w:hAnsi="Times New Roman" w:cs="Times New Roman"/>
          <w:sz w:val="26"/>
          <w:szCs w:val="26"/>
        </w:rPr>
      </w:pPr>
    </w:p>
    <w:p w:rsidR="00571350" w:rsidRPr="00865C92" w:rsidRDefault="00B2677D" w:rsidP="00B26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6"/>
          <w:szCs w:val="26"/>
        </w:rPr>
      </w:pPr>
      <w:r w:rsidRPr="00B2677D">
        <w:rPr>
          <w:rFonts w:ascii="Times New Roman CYR" w:eastAsia="Calibri" w:hAnsi="Times New Roman CYR" w:cs="Times New Roman CYR"/>
          <w:bCs/>
          <w:sz w:val="26"/>
          <w:szCs w:val="26"/>
        </w:rPr>
        <w:t xml:space="preserve">Секретар конкурсної комісії </w:t>
      </w:r>
      <w:r w:rsidRPr="00B2677D"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 w:rsidRPr="00B2677D"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 w:rsidRPr="00B2677D"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 w:rsidRPr="00B2677D">
        <w:rPr>
          <w:rFonts w:ascii="Times New Roman CYR" w:eastAsia="Calibri" w:hAnsi="Times New Roman CYR" w:cs="Times New Roman CYR"/>
          <w:bCs/>
          <w:sz w:val="26"/>
          <w:szCs w:val="26"/>
        </w:rPr>
        <w:tab/>
      </w:r>
      <w:r w:rsidRPr="00B267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[</w:t>
      </w:r>
      <w:r w:rsidRPr="00B2677D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підпис</w:t>
      </w:r>
      <w:r w:rsidRPr="00B267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]</w:t>
      </w:r>
      <w:r w:rsidRPr="00B267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ab/>
      </w:r>
      <w:r w:rsidRPr="00B2677D">
        <w:rPr>
          <w:rFonts w:ascii="Times New Roman CYR" w:eastAsia="Calibri" w:hAnsi="Times New Roman CYR" w:cs="Times New Roman CYR"/>
          <w:bCs/>
          <w:sz w:val="26"/>
          <w:szCs w:val="26"/>
        </w:rPr>
        <w:t>Ольга РОДЕНКО</w:t>
      </w:r>
    </w:p>
    <w:sectPr w:rsidR="00571350" w:rsidRPr="00865C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8158C"/>
    <w:multiLevelType w:val="hybridMultilevel"/>
    <w:tmpl w:val="C0B09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E793AD3"/>
    <w:multiLevelType w:val="hybridMultilevel"/>
    <w:tmpl w:val="E36C3410"/>
    <w:lvl w:ilvl="0" w:tplc="F3E42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5754B4C"/>
    <w:multiLevelType w:val="hybridMultilevel"/>
    <w:tmpl w:val="46CEC596"/>
    <w:lvl w:ilvl="0" w:tplc="2C1A3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14"/>
  </w:num>
  <w:num w:numId="10">
    <w:abstractNumId w:val="1"/>
  </w:num>
  <w:num w:numId="11">
    <w:abstractNumId w:val="0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04124"/>
    <w:rsid w:val="00004842"/>
    <w:rsid w:val="00005784"/>
    <w:rsid w:val="00054131"/>
    <w:rsid w:val="00054BD1"/>
    <w:rsid w:val="00054E1C"/>
    <w:rsid w:val="00056607"/>
    <w:rsid w:val="00063998"/>
    <w:rsid w:val="00076AD0"/>
    <w:rsid w:val="00083843"/>
    <w:rsid w:val="000B0610"/>
    <w:rsid w:val="000B1941"/>
    <w:rsid w:val="000B2E21"/>
    <w:rsid w:val="000B4B0C"/>
    <w:rsid w:val="000B70C7"/>
    <w:rsid w:val="000C0CD8"/>
    <w:rsid w:val="000C6C8A"/>
    <w:rsid w:val="000E2260"/>
    <w:rsid w:val="000E38E3"/>
    <w:rsid w:val="000E7C1E"/>
    <w:rsid w:val="001006D2"/>
    <w:rsid w:val="00101079"/>
    <w:rsid w:val="001034E2"/>
    <w:rsid w:val="00110592"/>
    <w:rsid w:val="001151A2"/>
    <w:rsid w:val="00116764"/>
    <w:rsid w:val="00122A22"/>
    <w:rsid w:val="00136339"/>
    <w:rsid w:val="0015620E"/>
    <w:rsid w:val="001659E9"/>
    <w:rsid w:val="0017738B"/>
    <w:rsid w:val="00181F75"/>
    <w:rsid w:val="00184386"/>
    <w:rsid w:val="001B09B4"/>
    <w:rsid w:val="001B7760"/>
    <w:rsid w:val="001C5481"/>
    <w:rsid w:val="001D5AB8"/>
    <w:rsid w:val="001E10BB"/>
    <w:rsid w:val="001E3437"/>
    <w:rsid w:val="001E595B"/>
    <w:rsid w:val="001F60E9"/>
    <w:rsid w:val="00212F3F"/>
    <w:rsid w:val="00215552"/>
    <w:rsid w:val="002177F8"/>
    <w:rsid w:val="00226E37"/>
    <w:rsid w:val="00232341"/>
    <w:rsid w:val="00233627"/>
    <w:rsid w:val="00235E9E"/>
    <w:rsid w:val="00240E6F"/>
    <w:rsid w:val="002615D4"/>
    <w:rsid w:val="00263B51"/>
    <w:rsid w:val="002819D3"/>
    <w:rsid w:val="002942DB"/>
    <w:rsid w:val="00297A4B"/>
    <w:rsid w:val="002A01FB"/>
    <w:rsid w:val="002B1E44"/>
    <w:rsid w:val="002B70B7"/>
    <w:rsid w:val="002D6437"/>
    <w:rsid w:val="002E292E"/>
    <w:rsid w:val="002E3A1A"/>
    <w:rsid w:val="002E45B2"/>
    <w:rsid w:val="002E4A95"/>
    <w:rsid w:val="00303191"/>
    <w:rsid w:val="0031037B"/>
    <w:rsid w:val="00317053"/>
    <w:rsid w:val="003209C0"/>
    <w:rsid w:val="003427B5"/>
    <w:rsid w:val="00362B63"/>
    <w:rsid w:val="0037410C"/>
    <w:rsid w:val="00377318"/>
    <w:rsid w:val="00381F24"/>
    <w:rsid w:val="00394698"/>
    <w:rsid w:val="003C0B64"/>
    <w:rsid w:val="003C2551"/>
    <w:rsid w:val="003D5BBC"/>
    <w:rsid w:val="003D7B92"/>
    <w:rsid w:val="003E6CFA"/>
    <w:rsid w:val="00400AC8"/>
    <w:rsid w:val="00405732"/>
    <w:rsid w:val="00417C04"/>
    <w:rsid w:val="00427A15"/>
    <w:rsid w:val="00432F0A"/>
    <w:rsid w:val="00453689"/>
    <w:rsid w:val="00453FA4"/>
    <w:rsid w:val="0046186A"/>
    <w:rsid w:val="00466152"/>
    <w:rsid w:val="00481C38"/>
    <w:rsid w:val="0049158E"/>
    <w:rsid w:val="00494961"/>
    <w:rsid w:val="004954D1"/>
    <w:rsid w:val="00496420"/>
    <w:rsid w:val="00497076"/>
    <w:rsid w:val="004B002E"/>
    <w:rsid w:val="004B447C"/>
    <w:rsid w:val="004B4640"/>
    <w:rsid w:val="004B6141"/>
    <w:rsid w:val="004C0188"/>
    <w:rsid w:val="004D140B"/>
    <w:rsid w:val="004D1733"/>
    <w:rsid w:val="004D3DEF"/>
    <w:rsid w:val="004E0169"/>
    <w:rsid w:val="004E2001"/>
    <w:rsid w:val="004E6059"/>
    <w:rsid w:val="004F5683"/>
    <w:rsid w:val="004F702F"/>
    <w:rsid w:val="004F7CFF"/>
    <w:rsid w:val="00504C49"/>
    <w:rsid w:val="00521B6D"/>
    <w:rsid w:val="00547ACC"/>
    <w:rsid w:val="005504BF"/>
    <w:rsid w:val="00551650"/>
    <w:rsid w:val="0056010A"/>
    <w:rsid w:val="00571350"/>
    <w:rsid w:val="00572B03"/>
    <w:rsid w:val="00584C1A"/>
    <w:rsid w:val="005906B7"/>
    <w:rsid w:val="00596D1C"/>
    <w:rsid w:val="005A2563"/>
    <w:rsid w:val="005B16C0"/>
    <w:rsid w:val="005D4810"/>
    <w:rsid w:val="005E02A9"/>
    <w:rsid w:val="005E7522"/>
    <w:rsid w:val="005F33B4"/>
    <w:rsid w:val="005F7D34"/>
    <w:rsid w:val="00603729"/>
    <w:rsid w:val="0060444B"/>
    <w:rsid w:val="0060568F"/>
    <w:rsid w:val="00621BAE"/>
    <w:rsid w:val="006313C3"/>
    <w:rsid w:val="00632D23"/>
    <w:rsid w:val="00633FED"/>
    <w:rsid w:val="00646710"/>
    <w:rsid w:val="0064726E"/>
    <w:rsid w:val="00652354"/>
    <w:rsid w:val="00670FE8"/>
    <w:rsid w:val="00676DB4"/>
    <w:rsid w:val="00677E56"/>
    <w:rsid w:val="00681C97"/>
    <w:rsid w:val="00684ED8"/>
    <w:rsid w:val="006A1BD0"/>
    <w:rsid w:val="006A537A"/>
    <w:rsid w:val="006B0B88"/>
    <w:rsid w:val="006B35B8"/>
    <w:rsid w:val="006B3689"/>
    <w:rsid w:val="006B6AE9"/>
    <w:rsid w:val="006D08D4"/>
    <w:rsid w:val="006D734D"/>
    <w:rsid w:val="006F4E41"/>
    <w:rsid w:val="00700FDB"/>
    <w:rsid w:val="007073EB"/>
    <w:rsid w:val="007122CA"/>
    <w:rsid w:val="00713187"/>
    <w:rsid w:val="007139D4"/>
    <w:rsid w:val="00725562"/>
    <w:rsid w:val="00725FB3"/>
    <w:rsid w:val="00735EC0"/>
    <w:rsid w:val="00740C71"/>
    <w:rsid w:val="00742824"/>
    <w:rsid w:val="00757287"/>
    <w:rsid w:val="00764B65"/>
    <w:rsid w:val="007823EA"/>
    <w:rsid w:val="00782D3F"/>
    <w:rsid w:val="00786803"/>
    <w:rsid w:val="007920BF"/>
    <w:rsid w:val="007E6E4D"/>
    <w:rsid w:val="007F1749"/>
    <w:rsid w:val="008047F2"/>
    <w:rsid w:val="00816537"/>
    <w:rsid w:val="00827B3B"/>
    <w:rsid w:val="00863714"/>
    <w:rsid w:val="00865C92"/>
    <w:rsid w:val="0088141A"/>
    <w:rsid w:val="00887455"/>
    <w:rsid w:val="00892A51"/>
    <w:rsid w:val="008B77A1"/>
    <w:rsid w:val="008D6102"/>
    <w:rsid w:val="0090055A"/>
    <w:rsid w:val="00903412"/>
    <w:rsid w:val="0092169C"/>
    <w:rsid w:val="00922DBE"/>
    <w:rsid w:val="009255E9"/>
    <w:rsid w:val="00927EA5"/>
    <w:rsid w:val="00937DB1"/>
    <w:rsid w:val="00941948"/>
    <w:rsid w:val="009443B7"/>
    <w:rsid w:val="00944770"/>
    <w:rsid w:val="00946CF0"/>
    <w:rsid w:val="00966621"/>
    <w:rsid w:val="00983CDE"/>
    <w:rsid w:val="00996BE6"/>
    <w:rsid w:val="009A1BE2"/>
    <w:rsid w:val="009A2E8B"/>
    <w:rsid w:val="009A7C99"/>
    <w:rsid w:val="009C2A71"/>
    <w:rsid w:val="009C5A31"/>
    <w:rsid w:val="009D126A"/>
    <w:rsid w:val="009E7A88"/>
    <w:rsid w:val="009F0AD1"/>
    <w:rsid w:val="009F3551"/>
    <w:rsid w:val="009F5C1A"/>
    <w:rsid w:val="009F6F01"/>
    <w:rsid w:val="00A071DC"/>
    <w:rsid w:val="00A14644"/>
    <w:rsid w:val="00A318F0"/>
    <w:rsid w:val="00A35A68"/>
    <w:rsid w:val="00A40FF8"/>
    <w:rsid w:val="00A4254F"/>
    <w:rsid w:val="00A42F8D"/>
    <w:rsid w:val="00A57998"/>
    <w:rsid w:val="00A92E6C"/>
    <w:rsid w:val="00A94DC1"/>
    <w:rsid w:val="00AA4FE5"/>
    <w:rsid w:val="00AA5455"/>
    <w:rsid w:val="00AA73A6"/>
    <w:rsid w:val="00AB10E8"/>
    <w:rsid w:val="00AB60D1"/>
    <w:rsid w:val="00AD4630"/>
    <w:rsid w:val="00AD74C0"/>
    <w:rsid w:val="00AE7037"/>
    <w:rsid w:val="00AF4F62"/>
    <w:rsid w:val="00B00B72"/>
    <w:rsid w:val="00B03F80"/>
    <w:rsid w:val="00B10462"/>
    <w:rsid w:val="00B15122"/>
    <w:rsid w:val="00B1758D"/>
    <w:rsid w:val="00B2677D"/>
    <w:rsid w:val="00B3568A"/>
    <w:rsid w:val="00B44FF3"/>
    <w:rsid w:val="00B542EA"/>
    <w:rsid w:val="00B54B0E"/>
    <w:rsid w:val="00B54D6F"/>
    <w:rsid w:val="00B63484"/>
    <w:rsid w:val="00B64684"/>
    <w:rsid w:val="00B80539"/>
    <w:rsid w:val="00B97319"/>
    <w:rsid w:val="00BA460E"/>
    <w:rsid w:val="00BA653D"/>
    <w:rsid w:val="00BB0443"/>
    <w:rsid w:val="00BB165D"/>
    <w:rsid w:val="00BC0AF4"/>
    <w:rsid w:val="00BC111E"/>
    <w:rsid w:val="00BD0676"/>
    <w:rsid w:val="00BD3074"/>
    <w:rsid w:val="00BE4E9F"/>
    <w:rsid w:val="00BF042E"/>
    <w:rsid w:val="00BF7FB4"/>
    <w:rsid w:val="00C035F1"/>
    <w:rsid w:val="00C119B0"/>
    <w:rsid w:val="00C15D1D"/>
    <w:rsid w:val="00C17EA5"/>
    <w:rsid w:val="00C26C5A"/>
    <w:rsid w:val="00C33E06"/>
    <w:rsid w:val="00C36B9A"/>
    <w:rsid w:val="00C458BA"/>
    <w:rsid w:val="00C55A55"/>
    <w:rsid w:val="00C578D6"/>
    <w:rsid w:val="00C700B4"/>
    <w:rsid w:val="00C706D1"/>
    <w:rsid w:val="00C73496"/>
    <w:rsid w:val="00CA1098"/>
    <w:rsid w:val="00CA6BE5"/>
    <w:rsid w:val="00CB2DAE"/>
    <w:rsid w:val="00CC21C3"/>
    <w:rsid w:val="00CC6CDB"/>
    <w:rsid w:val="00CD0CC8"/>
    <w:rsid w:val="00CD4B0E"/>
    <w:rsid w:val="00CF08FC"/>
    <w:rsid w:val="00CF6F64"/>
    <w:rsid w:val="00D05557"/>
    <w:rsid w:val="00D451C5"/>
    <w:rsid w:val="00D53C54"/>
    <w:rsid w:val="00D62413"/>
    <w:rsid w:val="00D80D9B"/>
    <w:rsid w:val="00D94A46"/>
    <w:rsid w:val="00DB3585"/>
    <w:rsid w:val="00DD316B"/>
    <w:rsid w:val="00DE10F9"/>
    <w:rsid w:val="00DE1F0D"/>
    <w:rsid w:val="00DE5FE7"/>
    <w:rsid w:val="00E02312"/>
    <w:rsid w:val="00E05B38"/>
    <w:rsid w:val="00E118C8"/>
    <w:rsid w:val="00E242CA"/>
    <w:rsid w:val="00E57B22"/>
    <w:rsid w:val="00E57C29"/>
    <w:rsid w:val="00E62B6F"/>
    <w:rsid w:val="00E76F9E"/>
    <w:rsid w:val="00E83332"/>
    <w:rsid w:val="00E96751"/>
    <w:rsid w:val="00EA1599"/>
    <w:rsid w:val="00EB3065"/>
    <w:rsid w:val="00EC7C63"/>
    <w:rsid w:val="00ED409F"/>
    <w:rsid w:val="00EE0448"/>
    <w:rsid w:val="00EE7B7B"/>
    <w:rsid w:val="00F018A4"/>
    <w:rsid w:val="00F20A4E"/>
    <w:rsid w:val="00F2186C"/>
    <w:rsid w:val="00F21BFF"/>
    <w:rsid w:val="00F22A07"/>
    <w:rsid w:val="00F24873"/>
    <w:rsid w:val="00F26208"/>
    <w:rsid w:val="00F34ADD"/>
    <w:rsid w:val="00F4254E"/>
    <w:rsid w:val="00F4631B"/>
    <w:rsid w:val="00F5310F"/>
    <w:rsid w:val="00F53A92"/>
    <w:rsid w:val="00F53AC2"/>
    <w:rsid w:val="00F558C3"/>
    <w:rsid w:val="00F56DB8"/>
    <w:rsid w:val="00F608A8"/>
    <w:rsid w:val="00F61C66"/>
    <w:rsid w:val="00F85DB7"/>
    <w:rsid w:val="00F87010"/>
    <w:rsid w:val="00FA1019"/>
    <w:rsid w:val="00FB25FA"/>
    <w:rsid w:val="00FB3FE8"/>
    <w:rsid w:val="00FC5AE6"/>
    <w:rsid w:val="00FC66BE"/>
    <w:rsid w:val="00FD3553"/>
    <w:rsid w:val="00FE0E0D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1778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ORodenko</cp:lastModifiedBy>
  <cp:revision>428</cp:revision>
  <cp:lastPrinted>2020-08-12T15:14:00Z</cp:lastPrinted>
  <dcterms:created xsi:type="dcterms:W3CDTF">2020-07-21T10:35:00Z</dcterms:created>
  <dcterms:modified xsi:type="dcterms:W3CDTF">2020-08-13T13:33:00Z</dcterms:modified>
</cp:coreProperties>
</file>