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7E1B" w14:textId="77777777" w:rsidR="00596F3C" w:rsidRDefault="00596F3C" w:rsidP="00596F3C">
      <w:pPr>
        <w:pStyle w:val="ac"/>
        <w:ind w:left="12049"/>
        <w:rPr>
          <w:rFonts w:eastAsia="Times New Roman"/>
          <w:i w:val="0"/>
          <w:color w:val="auto"/>
          <w:lang w:eastAsia="ru-RU"/>
        </w:rPr>
      </w:pPr>
    </w:p>
    <w:p w14:paraId="26E0408B" w14:textId="1ECC8F98" w:rsidR="00CD550C" w:rsidRPr="00596F3C" w:rsidRDefault="00CD550C" w:rsidP="00596F3C">
      <w:pPr>
        <w:pStyle w:val="ac"/>
        <w:ind w:left="12049"/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eastAsia="ru-RU"/>
        </w:rPr>
      </w:pPr>
      <w:r w:rsidRPr="00596F3C">
        <w:rPr>
          <w:rFonts w:ascii="Times New Roman" w:eastAsia="Times New Roman" w:hAnsi="Times New Roman" w:cs="Times New Roman"/>
          <w:i w:val="0"/>
          <w:color w:val="auto"/>
          <w:sz w:val="22"/>
          <w:szCs w:val="22"/>
          <w:lang w:eastAsia="ru-RU"/>
        </w:rPr>
        <w:t>ЗАТВЕРДЖЕНО</w:t>
      </w:r>
    </w:p>
    <w:p w14:paraId="0418E785" w14:textId="77777777" w:rsidR="00CD550C" w:rsidRPr="00596F3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F3C">
        <w:rPr>
          <w:rFonts w:ascii="Times New Roman" w:eastAsia="Times New Roman" w:hAnsi="Times New Roman" w:cs="Times New Roman"/>
          <w:color w:val="000000"/>
          <w:lang w:eastAsia="ru-RU"/>
        </w:rPr>
        <w:t>Наказ Фонду соціального</w:t>
      </w:r>
    </w:p>
    <w:p w14:paraId="4A7696AF" w14:textId="6F7EBEF0" w:rsidR="00CD550C" w:rsidRPr="00596F3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F3C">
        <w:rPr>
          <w:rFonts w:ascii="Times New Roman" w:eastAsia="Times New Roman" w:hAnsi="Times New Roman" w:cs="Times New Roman"/>
          <w:color w:val="000000"/>
          <w:lang w:eastAsia="ru-RU"/>
        </w:rPr>
        <w:t xml:space="preserve">захисту </w:t>
      </w:r>
      <w:r w:rsidR="00CD6673" w:rsidRPr="00596F3C">
        <w:rPr>
          <w:rFonts w:ascii="Times New Roman" w:eastAsia="Times New Roman" w:hAnsi="Times New Roman" w:cs="Times New Roman"/>
          <w:color w:val="000000"/>
          <w:lang w:eastAsia="ru-RU"/>
        </w:rPr>
        <w:t xml:space="preserve">осіб з інвалідністю </w:t>
      </w:r>
    </w:p>
    <w:p w14:paraId="427F8859" w14:textId="5FC3CD5C" w:rsidR="00CD550C" w:rsidRPr="00596F3C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F3C">
        <w:rPr>
          <w:rFonts w:ascii="Times New Roman" w:eastAsia="Times New Roman" w:hAnsi="Times New Roman" w:cs="Times New Roman"/>
          <w:color w:val="000000"/>
          <w:lang w:eastAsia="ru-RU"/>
        </w:rPr>
        <w:t xml:space="preserve">від </w:t>
      </w:r>
      <w:r w:rsidR="00E201A7" w:rsidRPr="00596F3C">
        <w:rPr>
          <w:rFonts w:ascii="Times New Roman" w:eastAsia="Times New Roman" w:hAnsi="Times New Roman" w:cs="Times New Roman"/>
          <w:color w:val="000000"/>
          <w:lang w:eastAsia="ru-RU"/>
        </w:rPr>
        <w:t xml:space="preserve">24.03.2023 </w:t>
      </w:r>
      <w:r w:rsidR="00CD550C" w:rsidRPr="00596F3C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E201A7" w:rsidRPr="00596F3C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</w:p>
    <w:p w14:paraId="319E90D4" w14:textId="77777777" w:rsidR="00CD550C" w:rsidRPr="00596F3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14:paraId="0F91FA24" w14:textId="30D4EB20"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77777777" w:rsidR="00A13BB8" w:rsidRPr="00596F3C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596F3C">
        <w:rPr>
          <w:rFonts w:ascii="Times New Roman" w:hAnsi="Times New Roman" w:cs="Times New Roman"/>
          <w:i/>
          <w:iCs/>
        </w:rPr>
        <w:t xml:space="preserve">Форма </w:t>
      </w:r>
      <w:r w:rsidR="00DD78CE" w:rsidRPr="00596F3C">
        <w:rPr>
          <w:rFonts w:ascii="Times New Roman" w:hAnsi="Times New Roman" w:cs="Times New Roman"/>
          <w:i/>
          <w:iCs/>
        </w:rPr>
        <w:t>2/03</w:t>
      </w:r>
      <w:r w:rsidR="00B47FD1" w:rsidRPr="00596F3C">
        <w:rPr>
          <w:rFonts w:ascii="Times New Roman" w:hAnsi="Times New Roman" w:cs="Times New Roman"/>
          <w:i/>
          <w:iCs/>
        </w:rPr>
        <w:t>-01</w:t>
      </w:r>
    </w:p>
    <w:p w14:paraId="23F5CC76" w14:textId="77777777" w:rsidR="00B47FD1" w:rsidRPr="00596F3C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6F3C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596F3C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6F3C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596F3C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596F3C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1E52B098" w:rsidR="007C339E" w:rsidRPr="00596F3C" w:rsidRDefault="00582EBC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6F3C">
        <w:rPr>
          <w:rFonts w:ascii="Times New Roman" w:hAnsi="Times New Roman" w:cs="Times New Roman"/>
          <w:b/>
          <w:bCs/>
          <w:sz w:val="26"/>
          <w:szCs w:val="26"/>
        </w:rPr>
        <w:t>Львівського обласного</w:t>
      </w:r>
      <w:r w:rsidR="007C339E" w:rsidRPr="00596F3C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486DA7" w:rsidRPr="00596F3C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596F3C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596F3C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0CBD1832" w:rsidR="00CD2508" w:rsidRDefault="00582EBC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Станом на 01.07.2023р.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4116"/>
        <w:gridCol w:w="3402"/>
        <w:gridCol w:w="5833"/>
      </w:tblGrid>
      <w:tr w:rsidR="009A2D92" w14:paraId="4A1903CD" w14:textId="77777777" w:rsidTr="00582EBC">
        <w:tc>
          <w:tcPr>
            <w:tcW w:w="1951" w:type="dxa"/>
          </w:tcPr>
          <w:p w14:paraId="4C0A74C6" w14:textId="77777777" w:rsidR="00CD2508" w:rsidRPr="00596F3C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111" w:type="dxa"/>
          </w:tcPr>
          <w:p w14:paraId="482E9DB5" w14:textId="7C3CF6DC" w:rsidR="00CD2508" w:rsidRPr="00596F3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59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сайти, соціальні мережі</w:t>
            </w:r>
            <w:r w:rsidRPr="0059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  <w:r w:rsidR="00893486" w:rsidRPr="0059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7162D1" w:rsidRPr="0059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F64F10F" w14:textId="5821C5E9" w:rsidR="00CD2508" w:rsidRPr="00596F3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 теле-радіопрограми</w:t>
            </w:r>
          </w:p>
        </w:tc>
        <w:tc>
          <w:tcPr>
            <w:tcW w:w="5833" w:type="dxa"/>
          </w:tcPr>
          <w:p w14:paraId="1E80B128" w14:textId="3598C8B7" w:rsidR="00CD2508" w:rsidRPr="00596F3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bookmarkStart w:id="0" w:name="_GoBack"/>
            <w:bookmarkEnd w:id="0"/>
          </w:p>
        </w:tc>
      </w:tr>
      <w:tr w:rsidR="009A2D92" w14:paraId="40B23BDE" w14:textId="77777777" w:rsidTr="00582EBC">
        <w:tc>
          <w:tcPr>
            <w:tcW w:w="1951" w:type="dxa"/>
          </w:tcPr>
          <w:p w14:paraId="3CB3B91F" w14:textId="77777777" w:rsidR="00CD2508" w:rsidRPr="00596F3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5D1B872" w14:textId="77777777" w:rsidR="00CD2508" w:rsidRPr="00596F3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99DD39D" w14:textId="77777777" w:rsidR="00CD2508" w:rsidRPr="00596F3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33" w:type="dxa"/>
          </w:tcPr>
          <w:p w14:paraId="66CC24F2" w14:textId="77777777" w:rsidR="00CD2508" w:rsidRPr="00596F3C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F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A2D92" w14:paraId="1EF9090D" w14:textId="77777777" w:rsidTr="00582EBC">
        <w:tc>
          <w:tcPr>
            <w:tcW w:w="1951" w:type="dxa"/>
          </w:tcPr>
          <w:p w14:paraId="10AF9954" w14:textId="33033467" w:rsidR="00CD2508" w:rsidRPr="00F765D3" w:rsidRDefault="00582EB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4111" w:type="dxa"/>
          </w:tcPr>
          <w:p w14:paraId="5FF02D25" w14:textId="77777777" w:rsidR="00CD2508" w:rsidRPr="00F765D3" w:rsidRDefault="00582EB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>Офіційний сайт ФСЗОІ</w:t>
            </w:r>
          </w:p>
          <w:p w14:paraId="3B99F1A6" w14:textId="0CC9D3A8" w:rsidR="00582EBC" w:rsidRPr="00F765D3" w:rsidRDefault="00596F3C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47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https://www.ispf.gov.ua/news/lvivske-ov-fondu-informuye230303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BD847BF" w14:textId="0F80B044" w:rsidR="00CD2508" w:rsidRPr="00F765D3" w:rsidRDefault="00582EB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>Львівське обласне відділення Фонду інформує керівництво медично-реабілітаційних закладів та учасників бойових дій щодо державної програми безкоштовного протезування</w:t>
            </w:r>
          </w:p>
        </w:tc>
        <w:tc>
          <w:tcPr>
            <w:tcW w:w="5833" w:type="dxa"/>
          </w:tcPr>
          <w:p w14:paraId="33A1090B" w14:textId="7F8E3CBE" w:rsidR="00CD2508" w:rsidRPr="00F765D3" w:rsidRDefault="00582EBC" w:rsidP="0058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>У рубриці «Регіональні новини» розміщена інформація щодо  запровадженої у відділенні Фонду практики ознайомлення керівництва медичних закладів та поранених щодо забезпечення допоміжними засобами реабілітації (ДЗР) в Україні за державною програмою.15 лютого 2023 року директор Львівського відділення Галина МИСАКОВЕЦЬ провела зустріч з директором КНП ЛОР «Львівська обласна лікарня відновного лікування №3» Іриною Зелінською, на базі працює  реабілітаційне відділення для військових (39 осіб), які отримали поранення внаслідок агресії рф проти нашої держави.</w:t>
            </w:r>
            <w:r w:rsidRPr="00F765D3">
              <w:rPr>
                <w:sz w:val="24"/>
                <w:szCs w:val="24"/>
              </w:rPr>
              <w:t xml:space="preserve"> </w:t>
            </w: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Керівництво закладу та поранені були ознайомлені з Порядком забезпечення допоміжними засобами реабілітації (технічними та іншими засобами </w:t>
            </w:r>
            <w:r w:rsidRPr="00F76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реабілітації) осіб з інвалідністю, дітей з інвалідністю та інших окремих категорій населення і виплати грошової компенсації вартості за самостійно придбані такі засоби, їх переліку.</w:t>
            </w:r>
          </w:p>
          <w:p w14:paraId="53452714" w14:textId="05BE9628" w:rsidR="00582EBC" w:rsidRPr="00F765D3" w:rsidRDefault="00582EBC" w:rsidP="00582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>Аналогічні зустрічі відбулися: у ДНП «Центр комплексної реабілітації «Галичина», де реабілітацію проходило 178 військових, а також у відділенні відновного лікування КНП ЛОР «Львівський обласний госпіталь ветеранів війни та репресованих», де реабілітацію проходило 28 військових.</w:t>
            </w:r>
          </w:p>
        </w:tc>
      </w:tr>
      <w:tr w:rsidR="009A2D92" w14:paraId="389FD5E7" w14:textId="77777777" w:rsidTr="00582EBC">
        <w:tc>
          <w:tcPr>
            <w:tcW w:w="1951" w:type="dxa"/>
          </w:tcPr>
          <w:p w14:paraId="52DD08F2" w14:textId="4D55F015" w:rsidR="00B61522" w:rsidRPr="00F765D3" w:rsidRDefault="00582EBC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14.03.2023</w:t>
            </w:r>
          </w:p>
        </w:tc>
        <w:tc>
          <w:tcPr>
            <w:tcW w:w="4111" w:type="dxa"/>
          </w:tcPr>
          <w:p w14:paraId="42418C46" w14:textId="77777777" w:rsidR="00B61522" w:rsidRPr="00F765D3" w:rsidRDefault="009A2D92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>Офіційний сайт ФСЗОІ</w:t>
            </w:r>
          </w:p>
          <w:p w14:paraId="04AD01DC" w14:textId="498FD68D" w:rsidR="009A2D92" w:rsidRPr="00F765D3" w:rsidRDefault="00596F3C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474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https://www.ispf.gov.ua/news/ukladeno-ugodu-pro-spivrobitnictvo230314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C2D1582" w14:textId="5289C86C" w:rsidR="00B61522" w:rsidRPr="00F765D3" w:rsidRDefault="008E7BA6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>Львівським обласним відділенням Фонду укладено Угоду про співробітництво та організацію взаємовідносин із Західним міжрегіональним управлінням Державної служби з питань праці</w:t>
            </w:r>
          </w:p>
        </w:tc>
        <w:tc>
          <w:tcPr>
            <w:tcW w:w="5833" w:type="dxa"/>
          </w:tcPr>
          <w:p w14:paraId="689F0C18" w14:textId="03AF074B" w:rsidR="00B61522" w:rsidRPr="00F765D3" w:rsidRDefault="009A2D92" w:rsidP="00F7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>У рубриці «Регіональні новини» розміщена інформація щодо підписання Угоди про співробітництво та організацію взаємовідносин у сфері здійснення державного контролю за додержанням вимог законодавства про зайнятість та працевлаштування осіб з інвалідністю 06.03.2023 року</w:t>
            </w:r>
            <w:r w:rsidR="00F765D3">
              <w:rPr>
                <w:rFonts w:ascii="Times New Roman" w:hAnsi="Times New Roman" w:cs="Times New Roman"/>
                <w:sz w:val="24"/>
                <w:szCs w:val="24"/>
              </w:rPr>
              <w:t xml:space="preserve"> між</w:t>
            </w: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 xml:space="preserve"> Західним міжрегіональним управлінням Держпраці </w:t>
            </w:r>
            <w:r w:rsidR="00F765D3">
              <w:rPr>
                <w:rFonts w:ascii="Times New Roman" w:hAnsi="Times New Roman" w:cs="Times New Roman"/>
                <w:sz w:val="24"/>
                <w:szCs w:val="24"/>
              </w:rPr>
              <w:t xml:space="preserve">у Львівській області </w:t>
            </w: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>та Львівським обласним відділенням Фонду соціального захисту осіб з інвалідністю</w:t>
            </w:r>
            <w:r w:rsidR="00F76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D92" w14:paraId="1056D03A" w14:textId="77777777" w:rsidTr="00582EBC">
        <w:tc>
          <w:tcPr>
            <w:tcW w:w="1951" w:type="dxa"/>
          </w:tcPr>
          <w:p w14:paraId="66DDC8F2" w14:textId="7170FD73" w:rsidR="005F4435" w:rsidRPr="00F765D3" w:rsidRDefault="008E7BA6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4111" w:type="dxa"/>
          </w:tcPr>
          <w:p w14:paraId="3FA48CFB" w14:textId="77777777" w:rsidR="008E7BA6" w:rsidRPr="00F765D3" w:rsidRDefault="008E7BA6" w:rsidP="008E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 xml:space="preserve">Офіційна сторінка </w:t>
            </w:r>
          </w:p>
          <w:p w14:paraId="4C796040" w14:textId="2F9BA7EE" w:rsidR="005F4435" w:rsidRPr="003C13C7" w:rsidRDefault="008E7BA6" w:rsidP="008E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 xml:space="preserve">ЛОО УТОС на веб-сайті </w:t>
            </w:r>
            <w:r w:rsidRPr="00F7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  <w:p w14:paraId="0186184D" w14:textId="248325A8" w:rsidR="008E7BA6" w:rsidRPr="00F765D3" w:rsidRDefault="00596F3C" w:rsidP="008E7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D4740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https://www.facebook.com/lvutos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572D76F" w14:textId="6802BF7F" w:rsidR="008E7BA6" w:rsidRPr="00F765D3" w:rsidRDefault="008E7BA6" w:rsidP="008E7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BFB045" w14:textId="77777777" w:rsidR="005F4435" w:rsidRPr="00F765D3" w:rsidRDefault="005F443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3" w:type="dxa"/>
          </w:tcPr>
          <w:p w14:paraId="31D9EC9B" w14:textId="68BDD71F" w:rsidR="005F4435" w:rsidRPr="00F765D3" w:rsidRDefault="008E7BA6" w:rsidP="002518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 нагоди 90-р</w:t>
            </w:r>
            <w:r w:rsidRPr="00F765D3">
              <w:rPr>
                <w:rFonts w:ascii="Times New Roman" w:hAnsi="Times New Roman" w:cs="Times New Roman"/>
                <w:sz w:val="24"/>
                <w:szCs w:val="24"/>
              </w:rPr>
              <w:t xml:space="preserve">іччя створення УТОС </w:t>
            </w:r>
            <w:r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червня у Львові відбувся круглий стіл на тему «УТОС – 90 років боротьби за права осіб з інвалідністю по зору. Виклики сучасності</w:t>
            </w:r>
            <w:r w:rsidR="00F765D3"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F765D3" w:rsidRPr="00F765D3">
              <w:rPr>
                <w:sz w:val="24"/>
                <w:szCs w:val="24"/>
              </w:rPr>
              <w:t xml:space="preserve"> </w:t>
            </w:r>
            <w:r w:rsidR="00F765D3"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який були запрошені представники органів державної влади та місцевого самоврядування. В роботі круглого столу взяли участь депутат </w:t>
            </w:r>
            <w:r w:rsidR="0025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  <w:r w:rsidR="00F765D3"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Олег Синютка, депутат Львівської обласної ради, заступник голови комісії з  питань соціального захисту, прав дітей, людини та учасників бойових дій Володимир Доманський, депутат </w:t>
            </w:r>
            <w:r w:rsidR="00251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ЛМР</w:t>
            </w:r>
            <w:r w:rsidR="00F765D3"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голова комісії транспорту, зв'язку та міської мобільності Ігор Зінкевич, заступник директора департаменту соціального захисту населення ЛОДА Тетяна Крут, начальник відділу соціального захисту осіб з інвалідністю та постраждалих від аварії на </w:t>
            </w:r>
            <w:r w:rsidR="00F765D3"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ЧАЕС Юлія Мельнікова, начальник </w:t>
            </w:r>
            <w:r w:rsid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F765D3"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правління соціального захисту</w:t>
            </w:r>
            <w:r w:rsid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65D3"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департаменту гуманітарної політики ЛМР Ігор Кобрин, начальник відділу соціальних послуг та технічного супроводу управління соцзахисту департаменту гуманітарної політики ЛМР Андрій Оліярник, начальник ГУ ПФУ у Львівській області Галина Недзельська, заступник директора Львівського обласного відділення </w:t>
            </w:r>
            <w:r w:rsid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ФСЗОІ</w:t>
            </w:r>
            <w:r w:rsidR="00F765D3"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Рената Івать, представники громадсько</w:t>
            </w:r>
            <w:r w:rsid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F765D3"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організаці</w:t>
            </w:r>
            <w:r w:rsid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F765D3" w:rsidRPr="00F76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ЗМІ.</w:t>
            </w:r>
          </w:p>
        </w:tc>
      </w:tr>
    </w:tbl>
    <w:p w14:paraId="6D7F0A59" w14:textId="676E4D6A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4C67F2BC" w14:textId="3C4590E6" w:rsidR="00F765D3" w:rsidRPr="00596F3C" w:rsidRDefault="00596F3C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96F3C">
        <w:rPr>
          <w:rFonts w:ascii="Times New Roman" w:eastAsia="Calibri" w:hAnsi="Times New Roman" w:cs="Times New Roman"/>
          <w:bCs/>
          <w:sz w:val="24"/>
          <w:szCs w:val="24"/>
        </w:rPr>
        <w:t>(підпис)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765D3">
        <w:rPr>
          <w:rFonts w:ascii="Times New Roman" w:eastAsia="Calibri" w:hAnsi="Times New Roman" w:cs="Times New Roman"/>
          <w:b/>
          <w:bCs/>
          <w:sz w:val="28"/>
          <w:szCs w:val="28"/>
        </w:rPr>
        <w:t>Галина МИСАКОВЕЦЬ</w:t>
      </w:r>
    </w:p>
    <w:sectPr w:rsidR="00F765D3" w:rsidRPr="00596F3C" w:rsidSect="00036BD7">
      <w:footerReference w:type="default" r:id="rId11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94B7F" w14:textId="77777777" w:rsidR="00755054" w:rsidRDefault="00755054" w:rsidP="00C30515">
      <w:pPr>
        <w:spacing w:after="0" w:line="240" w:lineRule="auto"/>
      </w:pPr>
      <w:r>
        <w:separator/>
      </w:r>
    </w:p>
  </w:endnote>
  <w:endnote w:type="continuationSeparator" w:id="0">
    <w:p w14:paraId="3F501807" w14:textId="77777777" w:rsidR="00755054" w:rsidRDefault="00755054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43FD" w14:textId="77777777" w:rsidR="00755054" w:rsidRDefault="00755054" w:rsidP="00C30515">
      <w:pPr>
        <w:spacing w:after="0" w:line="240" w:lineRule="auto"/>
      </w:pPr>
      <w:r>
        <w:separator/>
      </w:r>
    </w:p>
  </w:footnote>
  <w:footnote w:type="continuationSeparator" w:id="0">
    <w:p w14:paraId="234C7CB3" w14:textId="77777777" w:rsidR="00755054" w:rsidRDefault="00755054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1F2E78"/>
    <w:rsid w:val="001F3CC5"/>
    <w:rsid w:val="0020008B"/>
    <w:rsid w:val="00206123"/>
    <w:rsid w:val="00225E6A"/>
    <w:rsid w:val="00241A4B"/>
    <w:rsid w:val="00241BD0"/>
    <w:rsid w:val="00244E9C"/>
    <w:rsid w:val="002518B4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C13C7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54C12"/>
    <w:rsid w:val="00573ED6"/>
    <w:rsid w:val="0057698B"/>
    <w:rsid w:val="005814CF"/>
    <w:rsid w:val="00582EBC"/>
    <w:rsid w:val="00583400"/>
    <w:rsid w:val="00593E61"/>
    <w:rsid w:val="00596F3C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5054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8E7BA6"/>
    <w:rsid w:val="008F5C3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A2D92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43EF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747B5"/>
    <w:rsid w:val="00DA7DC9"/>
    <w:rsid w:val="00DD78CE"/>
    <w:rsid w:val="00DF3F73"/>
    <w:rsid w:val="00DF3F86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65D3"/>
    <w:rsid w:val="00F7734C"/>
    <w:rsid w:val="00F81302"/>
    <w:rsid w:val="00F91EF8"/>
    <w:rsid w:val="00FB4C31"/>
    <w:rsid w:val="00FB539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8A2DF2BC-E46D-4A83-88C5-E92ED573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3C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0"/>
    <w:link w:val="ac"/>
    <w:uiPriority w:val="11"/>
    <w:rsid w:val="003C1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lvivske-ov-fondu-informuye2303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lvu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ukladeno-ugodu-pro-spivrobitnictvo230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1EC1-078C-4DE3-9B37-F0076C64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2690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9</cp:revision>
  <cp:lastPrinted>2020-07-02T11:41:00Z</cp:lastPrinted>
  <dcterms:created xsi:type="dcterms:W3CDTF">2023-06-26T11:03:00Z</dcterms:created>
  <dcterms:modified xsi:type="dcterms:W3CDTF">2023-07-06T14:09:00Z</dcterms:modified>
</cp:coreProperties>
</file>