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65D5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2F2763B6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152913F6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63EF8BD9" w14:textId="77777777" w:rsidR="00CD550C" w:rsidRPr="00B417F6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77D4E89C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DEC8E46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AF8F5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DAD91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D884FFF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4171A594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3FEA0498" w14:textId="77777777" w:rsidR="007C339E" w:rsidRDefault="00425BE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Закарпатського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</w:p>
    <w:p w14:paraId="0FBF0F4B" w14:textId="77777777" w:rsidR="00D00202" w:rsidRDefault="00C1079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станом на 01.04</w:t>
      </w:r>
      <w:r w:rsidR="003C5A2E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00202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14:paraId="2FBA5C15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B4F13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7EC53D47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6FCCC187" w14:textId="77777777" w:rsidR="00D00202" w:rsidRDefault="00CD2508" w:rsidP="00D002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5"/>
        <w:tblW w:w="15357" w:type="dxa"/>
        <w:tblLook w:val="04A0" w:firstRow="1" w:lastRow="0" w:firstColumn="1" w:lastColumn="0" w:noHBand="0" w:noVBand="1"/>
      </w:tblPr>
      <w:tblGrid>
        <w:gridCol w:w="1959"/>
        <w:gridCol w:w="4812"/>
        <w:gridCol w:w="3583"/>
        <w:gridCol w:w="5003"/>
      </w:tblGrid>
      <w:tr w:rsidR="00CD2508" w14:paraId="24430356" w14:textId="77777777" w:rsidTr="00F1291F">
        <w:trPr>
          <w:trHeight w:val="60"/>
        </w:trPr>
        <w:tc>
          <w:tcPr>
            <w:tcW w:w="1959" w:type="dxa"/>
          </w:tcPr>
          <w:p w14:paraId="1D29583F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812" w:type="dxa"/>
          </w:tcPr>
          <w:p w14:paraId="562B3AA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583" w:type="dxa"/>
          </w:tcPr>
          <w:p w14:paraId="5375393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003" w:type="dxa"/>
          </w:tcPr>
          <w:p w14:paraId="532096B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1108991C" w14:textId="77777777" w:rsidTr="00F1291F">
        <w:trPr>
          <w:trHeight w:val="60"/>
        </w:trPr>
        <w:tc>
          <w:tcPr>
            <w:tcW w:w="1959" w:type="dxa"/>
          </w:tcPr>
          <w:p w14:paraId="39E3C2B3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14:paraId="71B1194D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14:paraId="32249BB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14:paraId="4177190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5BE5" w14:paraId="0DD3CCCB" w14:textId="77777777" w:rsidTr="00F1291F">
        <w:trPr>
          <w:trHeight w:val="60"/>
        </w:trPr>
        <w:tc>
          <w:tcPr>
            <w:tcW w:w="1959" w:type="dxa"/>
            <w:vAlign w:val="center"/>
          </w:tcPr>
          <w:p w14:paraId="11E6800C" w14:textId="77777777" w:rsidR="00425BE5" w:rsidRPr="0040404B" w:rsidRDefault="009405EE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19.01.2021</w:t>
            </w:r>
          </w:p>
        </w:tc>
        <w:tc>
          <w:tcPr>
            <w:tcW w:w="4812" w:type="dxa"/>
            <w:vAlign w:val="center"/>
          </w:tcPr>
          <w:p w14:paraId="52CAFAAA" w14:textId="77777777" w:rsidR="00425BE5" w:rsidRPr="0040404B" w:rsidRDefault="009405EE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висвітлено</w:t>
            </w:r>
          </w:p>
        </w:tc>
        <w:tc>
          <w:tcPr>
            <w:tcW w:w="3583" w:type="dxa"/>
            <w:vAlign w:val="center"/>
          </w:tcPr>
          <w:p w14:paraId="4FFF2F56" w14:textId="77777777" w:rsidR="00425BE5" w:rsidRPr="0040404B" w:rsidRDefault="009405EE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Засідання Комісії з питань надання фінансової допомоги особам з інвалідністю</w:t>
            </w:r>
          </w:p>
        </w:tc>
        <w:tc>
          <w:tcPr>
            <w:tcW w:w="5003" w:type="dxa"/>
          </w:tcPr>
          <w:p w14:paraId="0BC7DF72" w14:textId="77777777" w:rsidR="009E498A" w:rsidRPr="0040404B" w:rsidRDefault="009405EE" w:rsidP="00D00202">
            <w:pPr>
              <w:widowControl w:val="0"/>
              <w:autoSpaceDE w:val="0"/>
              <w:ind w:hanging="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Відбулося засідання Комісії з питань надання фінансової допомоги особам з інвалідністю – шляхом оплати вартості їх навчання та перекваліфікації</w:t>
            </w:r>
            <w:r w:rsidR="00FE26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Закарпатського обласного відділення Фонду соціального захисту інвалідів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На розгляд комісії було винесено питання розподілу коштів для оплати вартості навчання більше 20 студентам з інвалідністю. Після опрацювання документів, членами комісії було ухвалено рішення щодо розподілу коштів на відшкодування вартості навчання на загальну суму 321 824 грн.</w:t>
            </w:r>
          </w:p>
        </w:tc>
      </w:tr>
      <w:tr w:rsidR="00425BE5" w14:paraId="7A3174AA" w14:textId="77777777" w:rsidTr="00F1291F">
        <w:trPr>
          <w:trHeight w:val="60"/>
        </w:trPr>
        <w:tc>
          <w:tcPr>
            <w:tcW w:w="1959" w:type="dxa"/>
            <w:vAlign w:val="center"/>
          </w:tcPr>
          <w:p w14:paraId="116439F4" w14:textId="77777777" w:rsidR="00425BE5" w:rsidRPr="0040404B" w:rsidRDefault="00004D4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21.01.2021</w:t>
            </w:r>
          </w:p>
        </w:tc>
        <w:tc>
          <w:tcPr>
            <w:tcW w:w="4812" w:type="dxa"/>
            <w:vAlign w:val="center"/>
          </w:tcPr>
          <w:p w14:paraId="4D0FED94" w14:textId="77777777" w:rsidR="00004D45" w:rsidRPr="0040404B" w:rsidRDefault="00004D45" w:rsidP="00004D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14:paraId="771A197C" w14:textId="77777777" w:rsidR="00004D45" w:rsidRPr="0040404B" w:rsidRDefault="00004D45" w:rsidP="00004D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14:paraId="3F509844" w14:textId="77777777" w:rsidR="00004D45" w:rsidRPr="0040404B" w:rsidRDefault="007D0170" w:rsidP="00004D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4D4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04D4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4D4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004D4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04D4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004D4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4D45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14:paraId="11EE4A0A" w14:textId="77777777" w:rsidR="00425BE5" w:rsidRPr="0040404B" w:rsidRDefault="00425BE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83" w:type="dxa"/>
            <w:vAlign w:val="center"/>
          </w:tcPr>
          <w:p w14:paraId="7D9B133B" w14:textId="77777777" w:rsidR="00425BE5" w:rsidRPr="0040404B" w:rsidRDefault="00004D45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Засідання щодо розподілу гуманітарної допомоги та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особливості її документування</w:t>
            </w:r>
          </w:p>
        </w:tc>
        <w:tc>
          <w:tcPr>
            <w:tcW w:w="5003" w:type="dxa"/>
          </w:tcPr>
          <w:p w14:paraId="413DC814" w14:textId="77777777" w:rsidR="00F17198" w:rsidRPr="00701F92" w:rsidRDefault="00F17198" w:rsidP="00F17198">
            <w:pPr>
              <w:widowControl w:val="0"/>
              <w:autoSpaceDE w:val="0"/>
              <w:ind w:hanging="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1F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 Закарпатській ОДА відбулося засідання з обговорення </w:t>
            </w:r>
            <w:r w:rsidRPr="00701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врегулювання проблемних </w:t>
            </w:r>
            <w:r w:rsidRPr="00701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питань стосовно розподілу гуманітарної допомоги та подання звітності про її використання. Було зазначено, що минулого року область отримала гуманітарну допомогу від 13 країн світу. Це понад 100 гуманітарних вантажів та 5 транспортних одиниць – 4 швидкі та 1 </w:t>
            </w:r>
            <w:proofErr w:type="spellStart"/>
            <w:r w:rsidRPr="00701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пожежно</w:t>
            </w:r>
            <w:proofErr w:type="spellEnd"/>
            <w:r w:rsidRPr="00701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-рятувальний автомобіль. </w:t>
            </w:r>
            <w:r w:rsidR="00B31C4A" w:rsidRPr="00701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Основні проблемні питання пов’язані з виконанням вимог протокольних рішень Робочої групи з питань гуманітарної допомоги при </w:t>
            </w:r>
            <w:proofErr w:type="spellStart"/>
            <w:r w:rsidR="00B31C4A" w:rsidRPr="00701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Мінсоцполітики</w:t>
            </w:r>
            <w:proofErr w:type="spellEnd"/>
            <w:r w:rsidR="00B31C4A" w:rsidRPr="00701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України, що стосуються механізму розподілу гуманітарної допомоги отримувачем допомоги та доставки її до кінцевих набувачів – фізичних осіб.</w:t>
            </w:r>
          </w:p>
        </w:tc>
      </w:tr>
      <w:tr w:rsidR="00425BE5" w14:paraId="1B23DA1E" w14:textId="77777777" w:rsidTr="00F1291F">
        <w:trPr>
          <w:trHeight w:val="60"/>
        </w:trPr>
        <w:tc>
          <w:tcPr>
            <w:tcW w:w="1959" w:type="dxa"/>
            <w:vAlign w:val="center"/>
          </w:tcPr>
          <w:p w14:paraId="56558FF3" w14:textId="77777777" w:rsidR="00425BE5" w:rsidRPr="0040404B" w:rsidRDefault="00F1291F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21.01-2021-28.02.2021</w:t>
            </w:r>
          </w:p>
        </w:tc>
        <w:tc>
          <w:tcPr>
            <w:tcW w:w="4812" w:type="dxa"/>
            <w:vAlign w:val="center"/>
          </w:tcPr>
          <w:p w14:paraId="2B803039" w14:textId="77777777" w:rsidR="00425BE5" w:rsidRPr="00F1291F" w:rsidRDefault="00F1291F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9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Офіційна сторінка у </w:t>
            </w:r>
            <w:r w:rsidRPr="00F129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Facebook</w:t>
            </w:r>
            <w:r w:rsidRPr="00F129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ЗОВФСЗІ</w:t>
            </w:r>
          </w:p>
        </w:tc>
        <w:tc>
          <w:tcPr>
            <w:tcW w:w="3583" w:type="dxa"/>
            <w:vAlign w:val="center"/>
          </w:tcPr>
          <w:p w14:paraId="6FC6D777" w14:textId="77777777" w:rsidR="00F1291F" w:rsidRPr="00F1291F" w:rsidRDefault="00F1291F" w:rsidP="00F1291F">
            <w:pPr>
              <w:pStyle w:val="2"/>
              <w:spacing w:before="84" w:after="84"/>
              <w:ind w:left="114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       </w:t>
            </w:r>
            <w:r w:rsidRPr="00F1291F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Інформаційно-роз'яснювальна кампанія ЗОВ ФСЗІ</w:t>
            </w:r>
          </w:p>
          <w:p w14:paraId="3A44EB7D" w14:textId="77777777" w:rsidR="00425BE5" w:rsidRPr="0040404B" w:rsidRDefault="00F1291F" w:rsidP="00F1291F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F1291F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щодо обов'язкового звітування, реєстрації та виконання нормативу з працевлаштування 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осіб з інвалідністю</w:t>
            </w:r>
            <w:r w:rsidRPr="00F1291F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 xml:space="preserve"> роботодавцями області</w:t>
            </w:r>
          </w:p>
        </w:tc>
        <w:tc>
          <w:tcPr>
            <w:tcW w:w="5003" w:type="dxa"/>
          </w:tcPr>
          <w:p w14:paraId="010AEC9C" w14:textId="77777777" w:rsidR="00425BE5" w:rsidRPr="00F1291F" w:rsidRDefault="00F1291F" w:rsidP="00F129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91F">
              <w:rPr>
                <w:rFonts w:ascii="Times New Roman" w:hAnsi="Times New Roman" w:cs="Times New Roman"/>
                <w:sz w:val="24"/>
                <w:szCs w:val="24"/>
              </w:rPr>
              <w:t>Оголошення для роботодавців області про необхідність своєчасного подання звіту про зайнятіс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та працевлаштування осіб з інвалідністю за 2020</w:t>
            </w:r>
            <w:r w:rsidRPr="00F1291F">
              <w:rPr>
                <w:rFonts w:ascii="Times New Roman" w:hAnsi="Times New Roman" w:cs="Times New Roman"/>
                <w:sz w:val="24"/>
                <w:szCs w:val="24"/>
              </w:rPr>
              <w:t xml:space="preserve"> рік (форма № 10-П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91F">
              <w:rPr>
                <w:rFonts w:ascii="Times New Roman" w:hAnsi="Times New Roman" w:cs="Times New Roman"/>
                <w:sz w:val="24"/>
                <w:szCs w:val="24"/>
              </w:rPr>
              <w:t>І річна)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F1291F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 інформаційних оголошень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 заповнення  звіту 10-ПОІ (річна) за оновленою формою.</w:t>
            </w:r>
          </w:p>
        </w:tc>
      </w:tr>
      <w:tr w:rsidR="00425BE5" w14:paraId="00C20B8B" w14:textId="77777777" w:rsidTr="00F1291F">
        <w:trPr>
          <w:trHeight w:val="60"/>
        </w:trPr>
        <w:tc>
          <w:tcPr>
            <w:tcW w:w="1959" w:type="dxa"/>
            <w:vAlign w:val="center"/>
          </w:tcPr>
          <w:p w14:paraId="49736247" w14:textId="77777777" w:rsidR="00425BE5" w:rsidRPr="0040404B" w:rsidRDefault="00D73EED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24.02.2021</w:t>
            </w:r>
          </w:p>
        </w:tc>
        <w:tc>
          <w:tcPr>
            <w:tcW w:w="4812" w:type="dxa"/>
            <w:vAlign w:val="center"/>
          </w:tcPr>
          <w:p w14:paraId="6A8E17AB" w14:textId="77777777" w:rsidR="00425BE5" w:rsidRDefault="00D73EED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Офіційні сайти </w:t>
            </w:r>
            <w:r w:rsidR="00CD1A42">
              <w:rPr>
                <w:rFonts w:ascii="Times New Roman" w:hAnsi="Times New Roman" w:cs="Times New Roman"/>
                <w:sz w:val="24"/>
                <w:szCs w:val="24"/>
              </w:rPr>
              <w:t>Закарпатського обласного центру зайнятості</w:t>
            </w:r>
          </w:p>
          <w:p w14:paraId="682EE36B" w14:textId="77777777" w:rsidR="00840919" w:rsidRPr="0040404B" w:rsidRDefault="00CC5CDB" w:rsidP="00840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DB">
              <w:rPr>
                <w:rFonts w:ascii="Times New Roman" w:hAnsi="Times New Roman" w:cs="Times New Roman"/>
                <w:sz w:val="24"/>
                <w:szCs w:val="24"/>
              </w:rPr>
              <w:t>https://zak.dcz.gov.ua/</w:t>
            </w:r>
          </w:p>
        </w:tc>
        <w:tc>
          <w:tcPr>
            <w:tcW w:w="3583" w:type="dxa"/>
            <w:vAlign w:val="center"/>
          </w:tcPr>
          <w:p w14:paraId="69D77A14" w14:textId="77777777" w:rsidR="00425BE5" w:rsidRPr="0040404B" w:rsidRDefault="00CD1A42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Інформаційний семінар</w:t>
            </w:r>
          </w:p>
        </w:tc>
        <w:tc>
          <w:tcPr>
            <w:tcW w:w="5003" w:type="dxa"/>
          </w:tcPr>
          <w:p w14:paraId="0A7334ED" w14:textId="77777777" w:rsidR="00425BE5" w:rsidRPr="00701F92" w:rsidRDefault="00CD1A42" w:rsidP="00701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F92">
              <w:rPr>
                <w:rFonts w:ascii="Times New Roman" w:hAnsi="Times New Roman" w:cs="Times New Roman"/>
                <w:sz w:val="24"/>
                <w:szCs w:val="24"/>
              </w:rPr>
              <w:t>В Ужгородському міському центрі зайнятості відбувся інформаційний семінар із залученням соціальних партнерів, яку відвідав представник відділення Фонду та ГУ Пенсійного фонду України в Закарпатській області та ін. Учасники прийняли участь  із Законом України “Про внесення змін до деяких законодавчих актів України щодо обліку трудової діяльності працівника в електронній формі” від 5 лютого 2021 року</w:t>
            </w:r>
            <w:r w:rsidR="00CC5CDB" w:rsidRPr="00701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BE5" w14:paraId="2176951D" w14:textId="77777777" w:rsidTr="00F1291F">
        <w:trPr>
          <w:trHeight w:val="60"/>
        </w:trPr>
        <w:tc>
          <w:tcPr>
            <w:tcW w:w="1959" w:type="dxa"/>
            <w:vAlign w:val="center"/>
          </w:tcPr>
          <w:p w14:paraId="2F4183C0" w14:textId="77777777" w:rsidR="00425BE5" w:rsidRPr="0040404B" w:rsidRDefault="000A602B" w:rsidP="009E498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05.03.2021</w:t>
            </w:r>
          </w:p>
        </w:tc>
        <w:tc>
          <w:tcPr>
            <w:tcW w:w="4812" w:type="dxa"/>
            <w:vAlign w:val="center"/>
          </w:tcPr>
          <w:p w14:paraId="7F6835B0" w14:textId="77777777" w:rsidR="000A602B" w:rsidRPr="0040404B" w:rsidRDefault="000A602B" w:rsidP="000A6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</w:p>
          <w:p w14:paraId="5BE09D94" w14:textId="77777777" w:rsidR="000A602B" w:rsidRPr="0040404B" w:rsidRDefault="000A602B" w:rsidP="000A6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04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14:paraId="530A29EE" w14:textId="77777777" w:rsidR="000A602B" w:rsidRPr="0040404B" w:rsidRDefault="007D0170" w:rsidP="000A60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A602B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A602B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602B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carpathia</w:t>
              </w:r>
              <w:proofErr w:type="spellEnd"/>
              <w:r w:rsidR="000A602B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602B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0A602B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A602B" w:rsidRPr="0040404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14:paraId="47F77045" w14:textId="77777777" w:rsidR="00425BE5" w:rsidRPr="0040404B" w:rsidRDefault="000A602B" w:rsidP="009E49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Місцеві онлайн ЗМІ</w:t>
            </w:r>
          </w:p>
        </w:tc>
        <w:tc>
          <w:tcPr>
            <w:tcW w:w="3583" w:type="dxa"/>
            <w:vAlign w:val="center"/>
          </w:tcPr>
          <w:p w14:paraId="7A9AD49D" w14:textId="77777777" w:rsidR="00425BE5" w:rsidRPr="0040404B" w:rsidRDefault="000A602B" w:rsidP="009E498A">
            <w:pPr>
              <w:pStyle w:val="2"/>
              <w:spacing w:before="84" w:after="84"/>
              <w:ind w:left="114" w:firstLine="0"/>
              <w:contextualSpacing/>
              <w:jc w:val="center"/>
              <w:outlineLvl w:val="1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lastRenderedPageBreak/>
              <w:t>Засідання Регіональної комісії ТЕБ та НС</w:t>
            </w:r>
          </w:p>
        </w:tc>
        <w:tc>
          <w:tcPr>
            <w:tcW w:w="5003" w:type="dxa"/>
          </w:tcPr>
          <w:p w14:paraId="20DB8B2A" w14:textId="77777777" w:rsidR="00425BE5" w:rsidRPr="0040404B" w:rsidRDefault="000A602B" w:rsidP="009E49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 головуванням голови Закарпатської ОДА Анатолія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відбулося регіональне засідання ТЕБ та НС у зв’язку з критичною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ситуацією захворюваності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0A602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Закарпатській області. Комісією було </w:t>
            </w:r>
            <w:r w:rsidRPr="000A6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прийнято рішення щодо введення на територіях населених пунктів області, де склалася неблагополучна епідемічна ситуація додаткових обмежувальних протиепідемічних заходів у відповідності до статті 32 Закону України «Про захист населення від інфекційних </w:t>
            </w:r>
            <w:proofErr w:type="spellStart"/>
            <w:r w:rsidRPr="000A6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хвороб</w:t>
            </w:r>
            <w:proofErr w:type="spellEnd"/>
            <w:r w:rsidRPr="000A60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D433E9E" w14:textId="77777777" w:rsidR="00036BD7" w:rsidRDefault="00036BD7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77C61F5E" w14:textId="77777777" w:rsidR="003E3E19" w:rsidRPr="009F56D9" w:rsidRDefault="00893486" w:rsidP="000226B4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06AE4F8A" w14:textId="77777777" w:rsidR="003E3E19" w:rsidRPr="009F56D9" w:rsidRDefault="003E3E19" w:rsidP="003E3E19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10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682E144F" w14:textId="77777777" w:rsidR="003E3E19" w:rsidRPr="009F56D9" w:rsidRDefault="007162D1" w:rsidP="007162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4ACDF6DC" w14:textId="77777777" w:rsidR="00206123" w:rsidRPr="009F56D9" w:rsidRDefault="00206123" w:rsidP="007162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5A843FCB" w14:textId="77777777" w:rsidR="00CD550C" w:rsidRDefault="00CD550C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1E9041D7" w14:textId="77777777" w:rsidR="00893486" w:rsidRDefault="00893486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1F3A8895" w14:textId="74624608" w:rsidR="00CD550C" w:rsidRPr="00CD550C" w:rsidRDefault="003C4864" w:rsidP="00CD550C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Директор                                                   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D0170">
        <w:rPr>
          <w:rFonts w:ascii="Times New Roman" w:eastAsia="Calibri" w:hAnsi="Times New Roman" w:cs="Times New Roman"/>
          <w:i/>
          <w:iCs/>
          <w:sz w:val="24"/>
          <w:szCs w:val="24"/>
        </w:rPr>
        <w:t>(підпис)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D01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  <w:r w:rsidR="00425B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Андрій ВОРОБЕЦЬ</w:t>
      </w:r>
    </w:p>
    <w:p w14:paraId="23968DCE" w14:textId="77777777" w:rsidR="00CD550C" w:rsidRPr="00CD550C" w:rsidRDefault="00CD550C" w:rsidP="00CD550C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61CACADC" w14:textId="77777777" w:rsidR="00CD550C" w:rsidRDefault="00CD550C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CD550C" w:rsidSect="0040404B">
      <w:footerReference w:type="default" r:id="rId11"/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683F" w14:textId="77777777" w:rsidR="004F6DEF" w:rsidRDefault="004F6DEF" w:rsidP="00C30515">
      <w:pPr>
        <w:spacing w:after="0" w:line="240" w:lineRule="auto"/>
      </w:pPr>
      <w:r>
        <w:separator/>
      </w:r>
    </w:p>
  </w:endnote>
  <w:endnote w:type="continuationSeparator" w:id="0">
    <w:p w14:paraId="6E977A5A" w14:textId="77777777" w:rsidR="004F6DEF" w:rsidRDefault="004F6DEF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C61A" w14:textId="77777777" w:rsidR="00C30515" w:rsidRDefault="00C30515">
    <w:pPr>
      <w:pStyle w:val="a8"/>
    </w:pPr>
  </w:p>
  <w:p w14:paraId="2D349622" w14:textId="77777777" w:rsidR="00C30515" w:rsidRDefault="00C305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4E83" w14:textId="77777777" w:rsidR="004F6DEF" w:rsidRDefault="004F6DEF" w:rsidP="00C30515">
      <w:pPr>
        <w:spacing w:after="0" w:line="240" w:lineRule="auto"/>
      </w:pPr>
      <w:r>
        <w:separator/>
      </w:r>
    </w:p>
  </w:footnote>
  <w:footnote w:type="continuationSeparator" w:id="0">
    <w:p w14:paraId="6D1FD2F2" w14:textId="77777777" w:rsidR="004F6DEF" w:rsidRDefault="004F6DEF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04D45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A602B"/>
    <w:rsid w:val="000B0031"/>
    <w:rsid w:val="000C128E"/>
    <w:rsid w:val="000C1C24"/>
    <w:rsid w:val="000E602A"/>
    <w:rsid w:val="000E60C3"/>
    <w:rsid w:val="000F26C7"/>
    <w:rsid w:val="0010512A"/>
    <w:rsid w:val="001057A3"/>
    <w:rsid w:val="00107065"/>
    <w:rsid w:val="001131F0"/>
    <w:rsid w:val="00120956"/>
    <w:rsid w:val="00123444"/>
    <w:rsid w:val="0013110F"/>
    <w:rsid w:val="00134C79"/>
    <w:rsid w:val="001436FE"/>
    <w:rsid w:val="001500B2"/>
    <w:rsid w:val="00150946"/>
    <w:rsid w:val="00161CBA"/>
    <w:rsid w:val="00162D54"/>
    <w:rsid w:val="0017274E"/>
    <w:rsid w:val="001774F9"/>
    <w:rsid w:val="001827D4"/>
    <w:rsid w:val="00183302"/>
    <w:rsid w:val="00187163"/>
    <w:rsid w:val="001938BF"/>
    <w:rsid w:val="001A2434"/>
    <w:rsid w:val="001A64C2"/>
    <w:rsid w:val="001B039A"/>
    <w:rsid w:val="001B0D98"/>
    <w:rsid w:val="001B3A46"/>
    <w:rsid w:val="001B3D2F"/>
    <w:rsid w:val="001E7305"/>
    <w:rsid w:val="001E79B6"/>
    <w:rsid w:val="001F05CF"/>
    <w:rsid w:val="0020008B"/>
    <w:rsid w:val="00204B73"/>
    <w:rsid w:val="00206123"/>
    <w:rsid w:val="00225E6A"/>
    <w:rsid w:val="00241A4B"/>
    <w:rsid w:val="00241BD0"/>
    <w:rsid w:val="00244E9C"/>
    <w:rsid w:val="0025191F"/>
    <w:rsid w:val="00257109"/>
    <w:rsid w:val="002607DA"/>
    <w:rsid w:val="002638B0"/>
    <w:rsid w:val="00263D0A"/>
    <w:rsid w:val="002654EF"/>
    <w:rsid w:val="002671F2"/>
    <w:rsid w:val="00273C19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C1CBC"/>
    <w:rsid w:val="003C4864"/>
    <w:rsid w:val="003C5A2E"/>
    <w:rsid w:val="003E0BE8"/>
    <w:rsid w:val="003E2E98"/>
    <w:rsid w:val="003E3E19"/>
    <w:rsid w:val="003E4CBC"/>
    <w:rsid w:val="0040404B"/>
    <w:rsid w:val="004201CF"/>
    <w:rsid w:val="00425BE5"/>
    <w:rsid w:val="004330AE"/>
    <w:rsid w:val="00441547"/>
    <w:rsid w:val="004462FD"/>
    <w:rsid w:val="004512C6"/>
    <w:rsid w:val="00452515"/>
    <w:rsid w:val="00480781"/>
    <w:rsid w:val="004851F7"/>
    <w:rsid w:val="00494B1C"/>
    <w:rsid w:val="004A3D71"/>
    <w:rsid w:val="004A774D"/>
    <w:rsid w:val="004B1A97"/>
    <w:rsid w:val="004C0A2F"/>
    <w:rsid w:val="004F6DEF"/>
    <w:rsid w:val="0051325A"/>
    <w:rsid w:val="0051333D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1205"/>
    <w:rsid w:val="005A2984"/>
    <w:rsid w:val="005A7760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31573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1F92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0170"/>
    <w:rsid w:val="007D5685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51C0"/>
    <w:rsid w:val="00826B9E"/>
    <w:rsid w:val="0083035C"/>
    <w:rsid w:val="00835549"/>
    <w:rsid w:val="00840919"/>
    <w:rsid w:val="008463FA"/>
    <w:rsid w:val="00851521"/>
    <w:rsid w:val="00871273"/>
    <w:rsid w:val="00872A63"/>
    <w:rsid w:val="00885342"/>
    <w:rsid w:val="00887FD2"/>
    <w:rsid w:val="00893486"/>
    <w:rsid w:val="00894EA0"/>
    <w:rsid w:val="00897D4D"/>
    <w:rsid w:val="008A3093"/>
    <w:rsid w:val="008A3E19"/>
    <w:rsid w:val="008B3C50"/>
    <w:rsid w:val="008D2BCF"/>
    <w:rsid w:val="008D64B9"/>
    <w:rsid w:val="00903458"/>
    <w:rsid w:val="00922970"/>
    <w:rsid w:val="00934D3F"/>
    <w:rsid w:val="009405EE"/>
    <w:rsid w:val="009421B7"/>
    <w:rsid w:val="009441D9"/>
    <w:rsid w:val="0094515A"/>
    <w:rsid w:val="00950BA4"/>
    <w:rsid w:val="009626C5"/>
    <w:rsid w:val="00962714"/>
    <w:rsid w:val="00965D44"/>
    <w:rsid w:val="009A16C5"/>
    <w:rsid w:val="009A6614"/>
    <w:rsid w:val="009B2B4D"/>
    <w:rsid w:val="009B4923"/>
    <w:rsid w:val="009B668C"/>
    <w:rsid w:val="009C3752"/>
    <w:rsid w:val="009D1AA9"/>
    <w:rsid w:val="009D4019"/>
    <w:rsid w:val="009D56F6"/>
    <w:rsid w:val="009E051C"/>
    <w:rsid w:val="009E498A"/>
    <w:rsid w:val="009F56D9"/>
    <w:rsid w:val="00A029C5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1C4A"/>
    <w:rsid w:val="00B3387E"/>
    <w:rsid w:val="00B346FC"/>
    <w:rsid w:val="00B417F6"/>
    <w:rsid w:val="00B440E2"/>
    <w:rsid w:val="00B443F1"/>
    <w:rsid w:val="00B46363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D6C15"/>
    <w:rsid w:val="00BE0E0B"/>
    <w:rsid w:val="00BE7B6B"/>
    <w:rsid w:val="00C03568"/>
    <w:rsid w:val="00C0444C"/>
    <w:rsid w:val="00C10633"/>
    <w:rsid w:val="00C1079B"/>
    <w:rsid w:val="00C14F0D"/>
    <w:rsid w:val="00C17C05"/>
    <w:rsid w:val="00C30515"/>
    <w:rsid w:val="00C336CF"/>
    <w:rsid w:val="00C37D58"/>
    <w:rsid w:val="00C37D94"/>
    <w:rsid w:val="00C476A7"/>
    <w:rsid w:val="00C52F8E"/>
    <w:rsid w:val="00C60AF1"/>
    <w:rsid w:val="00C7645E"/>
    <w:rsid w:val="00C77559"/>
    <w:rsid w:val="00C82B24"/>
    <w:rsid w:val="00C85F35"/>
    <w:rsid w:val="00C94568"/>
    <w:rsid w:val="00C956F0"/>
    <w:rsid w:val="00C97E7B"/>
    <w:rsid w:val="00CA178E"/>
    <w:rsid w:val="00CB242D"/>
    <w:rsid w:val="00CC5003"/>
    <w:rsid w:val="00CC5CDB"/>
    <w:rsid w:val="00CC7F75"/>
    <w:rsid w:val="00CD1A42"/>
    <w:rsid w:val="00CD2508"/>
    <w:rsid w:val="00CD3555"/>
    <w:rsid w:val="00CD3A38"/>
    <w:rsid w:val="00CD550C"/>
    <w:rsid w:val="00CE27FF"/>
    <w:rsid w:val="00CE68B7"/>
    <w:rsid w:val="00CF6333"/>
    <w:rsid w:val="00D00202"/>
    <w:rsid w:val="00D01A30"/>
    <w:rsid w:val="00D05F0D"/>
    <w:rsid w:val="00D21A74"/>
    <w:rsid w:val="00D3159F"/>
    <w:rsid w:val="00D5524A"/>
    <w:rsid w:val="00D57B78"/>
    <w:rsid w:val="00D64289"/>
    <w:rsid w:val="00D73EED"/>
    <w:rsid w:val="00D747B5"/>
    <w:rsid w:val="00D91CD7"/>
    <w:rsid w:val="00DA7DC9"/>
    <w:rsid w:val="00DD78CE"/>
    <w:rsid w:val="00DF3F73"/>
    <w:rsid w:val="00DF511B"/>
    <w:rsid w:val="00DF6FA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C78A4"/>
    <w:rsid w:val="00ED4938"/>
    <w:rsid w:val="00ED7585"/>
    <w:rsid w:val="00ED7B96"/>
    <w:rsid w:val="00EF0C67"/>
    <w:rsid w:val="00EF358C"/>
    <w:rsid w:val="00EF5ECF"/>
    <w:rsid w:val="00F10874"/>
    <w:rsid w:val="00F1291F"/>
    <w:rsid w:val="00F13F43"/>
    <w:rsid w:val="00F14D7D"/>
    <w:rsid w:val="00F17198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022E"/>
    <w:rsid w:val="00F9199D"/>
    <w:rsid w:val="00F91EF8"/>
    <w:rsid w:val="00F976D7"/>
    <w:rsid w:val="00FC0DE7"/>
    <w:rsid w:val="00FD1293"/>
    <w:rsid w:val="00FD1A4E"/>
    <w:rsid w:val="00FD59E3"/>
    <w:rsid w:val="00FD6259"/>
    <w:rsid w:val="00FE26B5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3146"/>
  <w15:docId w15:val="{10BC1A35-A347-40D2-999E-B9F813FC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next w:val="a0"/>
    <w:link w:val="20"/>
    <w:qFormat/>
    <w:rsid w:val="00425BE5"/>
    <w:pPr>
      <w:keepNext/>
      <w:tabs>
        <w:tab w:val="num" w:pos="0"/>
      </w:tabs>
      <w:suppressAutoHyphens/>
      <w:spacing w:before="200" w:after="120" w:line="240" w:lineRule="auto"/>
      <w:ind w:left="576" w:hanging="576"/>
      <w:outlineLvl w:val="1"/>
    </w:pPr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2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1"/>
    <w:link w:val="a6"/>
    <w:uiPriority w:val="99"/>
    <w:rsid w:val="00C30515"/>
  </w:style>
  <w:style w:type="paragraph" w:styleId="a8">
    <w:name w:val="footer"/>
    <w:basedOn w:val="a"/>
    <w:link w:val="a9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1"/>
    <w:link w:val="a8"/>
    <w:uiPriority w:val="99"/>
    <w:rsid w:val="00C30515"/>
  </w:style>
  <w:style w:type="paragraph" w:styleId="aa">
    <w:name w:val="Balloon Text"/>
    <w:basedOn w:val="a"/>
    <w:link w:val="ab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c">
    <w:name w:val="Hyperlink"/>
    <w:rsid w:val="00425BE5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425BE5"/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paragraph" w:styleId="a0">
    <w:name w:val="Body Text"/>
    <w:basedOn w:val="a"/>
    <w:link w:val="ad"/>
    <w:unhideWhenUsed/>
    <w:rsid w:val="00425BE5"/>
    <w:pPr>
      <w:spacing w:after="120"/>
    </w:pPr>
  </w:style>
  <w:style w:type="character" w:customStyle="1" w:styleId="ad">
    <w:name w:val="Основний текст Знак"/>
    <w:basedOn w:val="a1"/>
    <w:link w:val="a0"/>
    <w:uiPriority w:val="99"/>
    <w:semiHidden/>
    <w:rsid w:val="00425BE5"/>
  </w:style>
  <w:style w:type="paragraph" w:customStyle="1" w:styleId="rtejustify">
    <w:name w:val="rtejustify"/>
    <w:basedOn w:val="a"/>
    <w:rsid w:val="001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Strong"/>
    <w:basedOn w:val="a1"/>
    <w:uiPriority w:val="22"/>
    <w:qFormat/>
    <w:rsid w:val="00F91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pathia.gov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vgoi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pathi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1A74-8FB7-4ED7-BB73-2A2574DE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2696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33</cp:revision>
  <cp:lastPrinted>2020-07-02T11:41:00Z</cp:lastPrinted>
  <dcterms:created xsi:type="dcterms:W3CDTF">2020-09-18T06:30:00Z</dcterms:created>
  <dcterms:modified xsi:type="dcterms:W3CDTF">2021-05-24T08:03:00Z</dcterms:modified>
</cp:coreProperties>
</file>