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192" w:h="1123" w:hRule="exact" w:wrap="none" w:vAnchor="page" w:hAnchor="page" w:x="808" w:y="1555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ЗАТВЕРДЖЕНО</w:t>
      </w:r>
    </w:p>
    <w:p>
      <w:pPr>
        <w:pStyle w:val="Style2"/>
        <w:keepNext w:val="0"/>
        <w:keepLines w:val="0"/>
        <w:framePr w:w="15192" w:h="1123" w:hRule="exact" w:wrap="none" w:vAnchor="page" w:hAnchor="page" w:x="808" w:y="1555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Наказ Фонду соціального захисту осіб з інвалідністю від 17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.06.2024р.№</w:t>
      </w:r>
      <w:r>
        <w:rPr>
          <w:color w:val="000000"/>
          <w:spacing w:val="0"/>
          <w:w w:val="100"/>
          <w:position w:val="0"/>
          <w:sz w:val="24"/>
          <w:szCs w:val="24"/>
        </w:rPr>
        <w:t>72</w:t>
      </w:r>
    </w:p>
    <w:p>
      <w:pPr>
        <w:pStyle w:val="Style5"/>
        <w:keepNext w:val="0"/>
        <w:keepLines w:val="0"/>
        <w:framePr w:w="15192" w:h="1646" w:hRule="exact" w:wrap="none" w:vAnchor="page" w:hAnchor="page" w:x="808" w:y="3216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Форма 1/12</w:t>
      </w:r>
      <w:bookmarkEnd w:id="0"/>
      <w:bookmarkEnd w:id="1"/>
      <w:bookmarkEnd w:id="2"/>
    </w:p>
    <w:p>
      <w:pPr>
        <w:pStyle w:val="Style7"/>
        <w:keepNext w:val="0"/>
        <w:keepLines w:val="0"/>
        <w:framePr w:w="15192" w:h="1646" w:hRule="exact" w:wrap="none" w:vAnchor="page" w:hAnchor="page" w:x="808" w:y="3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Інформація</w:t>
      </w:r>
    </w:p>
    <w:p>
      <w:pPr>
        <w:pStyle w:val="Style7"/>
        <w:keepNext w:val="0"/>
        <w:keepLines w:val="0"/>
        <w:framePr w:w="15192" w:h="1646" w:hRule="exact" w:wrap="none" w:vAnchor="page" w:hAnchor="page" w:x="808" w:y="3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щодо висвітлення питань соціального захисту осіб з інвалідністю в засобах масової інформації (ЗМІ)</w:t>
        <w:br/>
        <w:t>Чернівецького територіального відділення Фонду соціального захисту осіб з інвалідністю</w:t>
      </w:r>
    </w:p>
    <w:p>
      <w:pPr>
        <w:pStyle w:val="Style7"/>
        <w:keepNext w:val="0"/>
        <w:keepLines w:val="0"/>
        <w:framePr w:w="15192" w:h="1646" w:hRule="exact" w:wrap="none" w:vAnchor="page" w:hAnchor="page" w:x="808" w:y="32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за І півріччя 2024 року</w:t>
      </w:r>
    </w:p>
    <w:tbl>
      <w:tblPr>
        <w:tblOverlap w:val="never"/>
        <w:jc w:val="left"/>
        <w:tblLayout w:type="fixed"/>
      </w:tblPr>
      <w:tblGrid>
        <w:gridCol w:w="1973"/>
        <w:gridCol w:w="5635"/>
        <w:gridCol w:w="3773"/>
        <w:gridCol w:w="3802"/>
      </w:tblGrid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Дата розміщення інформації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Назва інформаційного матеріалу (статті)</w:t>
            </w:r>
          </w:p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• теле-радіопрограми*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</w:rPr>
              <w:t>Питання, що висвітлювались в інформаційному матеріалі *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11.01.2024р.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Всі районні газети та м .Чернівці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Інформує Чернівецьке обласне відділення Фонду СЗОІ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Роз’яснення для роботодавців та соціальних партнерів щодо Нового порядку надання звіту про зайнятість осіб з інвалідністю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23.02.2024р.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Телекомпанії «Чернівці»,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ТВ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Нарада з керівниками підприємств та ГОІ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 нараді взяли участь керівники 7 підприємств та 4 громадських організацій.</w:t>
            </w:r>
          </w:p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Обговорено підсумки роботи та шляхи вдосконалення діяльності в складних умовах сьогодення</w:t>
            </w:r>
          </w:p>
        </w:tc>
      </w:tr>
      <w:tr>
        <w:trPr>
          <w:trHeight w:val="16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05.05.2024р.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Телекомпанії «Чернівці»,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ТВ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Круглий стіл «Виклики воєнного стану, захист людей з інвалідністю в нових реаліях»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tabs>
                <w:tab w:pos="1133" w:val="left"/>
                <w:tab w:pos="188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 нагоди Міжнародного дня боротьби за права осіб з інвалідністю, органами всіх гілок влади</w:t>
              <w:tab/>
              <w:t>та</w:t>
              <w:tab/>
              <w:t>представниками</w:t>
            </w:r>
          </w:p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tabs>
                <w:tab w:pos="23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громадськості</w:t>
              <w:tab/>
              <w:t>обговорено</w:t>
            </w:r>
          </w:p>
          <w:p>
            <w:pPr>
              <w:pStyle w:val="Style9"/>
              <w:keepNext w:val="0"/>
              <w:keepLines w:val="0"/>
              <w:framePr w:w="15182" w:h="5971" w:wrap="none" w:vAnchor="page" w:hAnchor="page" w:x="808" w:y="50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проблеми та шляхи їх вирішення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1968"/>
        <w:gridCol w:w="5654"/>
      </w:tblGrid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10.06.2024р.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Веб-сайт Фонду СЗОІ</w:t>
            </w:r>
          </w:p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"https://www.ispf.gov.ua/news/cherniveckim-ov-fondu" </w:instrText>
            </w:r>
            <w:r>
              <w:fldChar w:fldCharType="separate"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https://www.ispf.gov.ua/news/cherniveckim-ov- fondu</w:t>
            </w:r>
            <w:r>
              <w:fldChar w:fldCharType="end"/>
            </w:r>
          </w:p>
        </w:tc>
      </w:tr>
      <w:tr>
        <w:trPr>
          <w:trHeight w:val="3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bidi w:val="0"/>
              <w:spacing w:before="0" w:after="0" w:line="276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01.01.2024р.- 01.01.07.2024р.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tabs>
                <w:tab w:pos="2321" w:val="left"/>
                <w:tab w:pos="4615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Веб-сторінка</w:t>
              <w:tab/>
              <w:t>Чернівецького</w:t>
              <w:tab/>
              <w:t>ОВФСЗІ</w:t>
            </w:r>
          </w:p>
          <w:p>
            <w:pPr>
              <w:pStyle w:val="Style9"/>
              <w:keepNext w:val="0"/>
              <w:keepLines w:val="0"/>
              <w:framePr w:w="7622" w:h="4733" w:wrap="none" w:vAnchor="page" w:hAnchor="page" w:x="815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fldChar w:fldCharType="begin"/>
            </w:r>
            <w:r>
              <w:rPr/>
              <w:instrText> HYPERLINK "https://www.facebook.com/profiie.php.id" </w:instrText>
            </w:r>
            <w:r>
              <w:fldChar w:fldCharType="separate"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https://www.facebook.com/profiie.php.id</w:t>
            </w:r>
            <w:r>
              <w:fldChar w:fldCharType="end"/>
            </w:r>
          </w:p>
        </w:tc>
      </w:tr>
    </w:tbl>
    <w:tbl>
      <w:tblPr>
        <w:tblOverlap w:val="never"/>
        <w:jc w:val="left"/>
        <w:tblLayout w:type="fixed"/>
      </w:tblPr>
      <w:tblGrid>
        <w:gridCol w:w="3782"/>
        <w:gridCol w:w="3792"/>
      </w:tblGrid>
      <w:tr>
        <w:trPr>
          <w:trHeight w:val="13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 нагоди Міжнародного Дня Захисту дітей інформує Чернівецьке обласне відділення ФСЗІ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Про підсумки роботи щодо забезпечення громадян в т.ч. дітей інвалідів технічними засобами реабілітації, їх ремонт та технічне обслуговування</w:t>
            </w:r>
          </w:p>
        </w:tc>
      </w:tr>
      <w:tr>
        <w:trPr>
          <w:trHeight w:val="3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Оприлюднення інформації, гцо стосується напрямків та завдань, які виконує відділення Фонду. Сторінка наповнюється цікавими новинами щодо діяльності відділення, інформацією про державні програми соціальної захищеності громадян, тощо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tabs>
                <w:tab w:pos="285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Публікації на сторінці відділення у соціальній мережі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Facebook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стосуються</w:t>
              <w:tab/>
              <w:t>питань</w:t>
            </w:r>
          </w:p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tabs>
                <w:tab w:pos="2232" w:val="left"/>
                <w:tab w:pos="34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життєдіяльності</w:t>
              <w:tab/>
              <w:t>людей</w:t>
              <w:tab/>
              <w:t>3</w:t>
            </w:r>
          </w:p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інвалідністю та відповідають завданням відділення Фонду, публікації які інформують про державні програми соціальної захищеності громадян.</w:t>
            </w:r>
          </w:p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tabs>
                <w:tab w:pos="2083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Постійно</w:t>
              <w:tab/>
              <w:t>поширюються</w:t>
            </w:r>
          </w:p>
          <w:p>
            <w:pPr>
              <w:pStyle w:val="Style9"/>
              <w:keepNext w:val="0"/>
              <w:keepLines w:val="0"/>
              <w:framePr w:w="7574" w:h="4733" w:wrap="none" w:vAnchor="page" w:hAnchor="page" w:x="8408" w:y="10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матеріали, які публікують на Веб- сайті Фонду СЗОІ</w:t>
            </w:r>
          </w:p>
        </w:tc>
      </w:tr>
    </w:tbl>
    <w:p>
      <w:pPr>
        <w:pStyle w:val="Style13"/>
        <w:keepNext w:val="0"/>
        <w:keepLines w:val="0"/>
        <w:framePr w:wrap="none" w:vAnchor="page" w:hAnchor="page" w:x="810" w:y="575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*Примітка:</w:t>
      </w:r>
    </w:p>
    <w:p>
      <w:pPr>
        <w:pStyle w:val="Style13"/>
        <w:keepNext w:val="0"/>
        <w:keepLines w:val="0"/>
        <w:framePr w:wrap="none" w:vAnchor="page" w:hAnchor="page" w:x="810" w:y="6024"/>
        <w:widowControl w:val="0"/>
        <w:shd w:val="clear" w:color="auto" w:fill="auto"/>
        <w:bidi w:val="0"/>
        <w:spacing w:before="0" w:after="0" w:line="240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• В додаток до звіту за формою 1/12 матеріали подаються щокварталу до 05 числа місяця, наступного за звітним періодом до Фонду на</w:t>
      </w:r>
    </w:p>
    <w:p>
      <w:pPr>
        <w:pStyle w:val="Style13"/>
        <w:keepNext w:val="0"/>
        <w:keepLines w:val="0"/>
        <w:framePr w:wrap="none" w:vAnchor="page" w:hAnchor="page" w:x="2312" w:y="63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електронну адресу </w:t>
      </w:r>
      <w:r>
        <w:rPr>
          <w:color w:val="000000"/>
          <w:spacing w:val="0"/>
          <w:w w:val="100"/>
          <w:position w:val="0"/>
          <w:u w:val="single"/>
        </w:rPr>
        <w:t xml:space="preserve">infoCaiispf gov. </w:t>
      </w:r>
      <w:r>
        <w:rPr>
          <w:color w:val="000000"/>
          <w:spacing w:val="0"/>
          <w:w w:val="100"/>
          <w:position w:val="0"/>
          <w:u w:val="single"/>
        </w:rPr>
        <w:t>иа</w:t>
      </w:r>
      <w:r>
        <w:rPr>
          <w:color w:val="000000"/>
          <w:spacing w:val="0"/>
          <w:w w:val="100"/>
          <w:position w:val="0"/>
        </w:rPr>
        <w:t xml:space="preserve"> та на електронну адресу відділу інформаційної діяльності та комунікацій з громадськістю </w:t>
      </w:r>
      <w:r>
        <w:rPr>
          <w:color w:val="000000"/>
          <w:spacing w:val="0"/>
          <w:w w:val="100"/>
          <w:position w:val="0"/>
          <w:u w:val="single"/>
        </w:rPr>
        <w:t>prfi),</w:t>
      </w:r>
      <w:r>
        <w:rPr>
          <w:color w:val="000000"/>
          <w:spacing w:val="0"/>
          <w:w w:val="100"/>
          <w:position w:val="0"/>
          <w:u w:val="single"/>
        </w:rPr>
        <w:t>ispf.gov</w:t>
      </w:r>
      <w:r>
        <w:rPr>
          <w:color w:val="000000"/>
          <w:spacing w:val="0"/>
          <w:w w:val="100"/>
          <w:position w:val="0"/>
          <w:u w:val="single"/>
        </w:rPr>
        <w:t xml:space="preserve">. </w:t>
      </w:r>
      <w:r>
        <w:rPr>
          <w:color w:val="000000"/>
          <w:spacing w:val="0"/>
          <w:w w:val="100"/>
          <w:position w:val="0"/>
          <w:u w:val="single"/>
        </w:rPr>
        <w:t>иа</w:t>
      </w:r>
    </w:p>
    <w:p>
      <w:pPr>
        <w:pStyle w:val="Style13"/>
        <w:keepNext w:val="0"/>
        <w:keepLines w:val="0"/>
        <w:framePr w:w="15187" w:h="1152" w:hRule="exact" w:wrap="none" w:vAnchor="page" w:hAnchor="page" w:x="810" w:y="6580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</w:rPr>
        <w:t>(у разі друкованого видання - надсилається примірник на поштову адресу Фонду та скан-копія матеріалу (публікації) в електронному вигляді);</w:t>
      </w:r>
    </w:p>
    <w:p>
      <w:pPr>
        <w:pStyle w:val="Style13"/>
        <w:keepNext w:val="0"/>
        <w:keepLines w:val="0"/>
        <w:framePr w:w="15187" w:h="1152" w:hRule="exact" w:wrap="none" w:vAnchor="page" w:hAnchor="page" w:x="810" w:y="6580"/>
        <w:widowControl w:val="0"/>
        <w:numPr>
          <w:ilvl w:val="0"/>
          <w:numId w:val="1"/>
        </w:numPr>
        <w:shd w:val="clear" w:color="auto" w:fill="auto"/>
        <w:tabs>
          <w:tab w:pos="1499" w:val="left"/>
        </w:tabs>
        <w:bidi w:val="0"/>
        <w:spacing w:before="0" w:line="240" w:lineRule="auto"/>
        <w:ind w:left="1143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звіт подається окремо за кожний квартал;</w:t>
      </w:r>
    </w:p>
    <w:p>
      <w:pPr>
        <w:pStyle w:val="Style13"/>
        <w:keepNext w:val="0"/>
        <w:keepLines w:val="0"/>
        <w:framePr w:w="15187" w:h="1152" w:hRule="exact" w:wrap="none" w:vAnchor="page" w:hAnchor="page" w:x="810" w:y="6580"/>
        <w:widowControl w:val="0"/>
        <w:numPr>
          <w:ilvl w:val="0"/>
          <w:numId w:val="1"/>
        </w:numPr>
        <w:shd w:val="clear" w:color="auto" w:fill="auto"/>
        <w:tabs>
          <w:tab w:pos="1499" w:val="left"/>
        </w:tabs>
        <w:bidi w:val="0"/>
        <w:spacing w:before="0" w:line="240" w:lineRule="auto"/>
        <w:ind w:left="1143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посилання на статтю, у разі якщо інформація розміщена в інтернет мережах;</w:t>
      </w:r>
    </w:p>
    <w:p>
      <w:pPr>
        <w:pStyle w:val="Style13"/>
        <w:keepNext w:val="0"/>
        <w:keepLines w:val="0"/>
        <w:framePr w:w="15187" w:h="1152" w:hRule="exact" w:wrap="none" w:vAnchor="page" w:hAnchor="page" w:x="810" w:y="6580"/>
        <w:widowControl w:val="0"/>
        <w:numPr>
          <w:ilvl w:val="0"/>
          <w:numId w:val="1"/>
        </w:numPr>
        <w:shd w:val="clear" w:color="auto" w:fill="auto"/>
        <w:tabs>
          <w:tab w:pos="1499" w:val="left"/>
        </w:tabs>
        <w:bidi w:val="0"/>
        <w:spacing w:before="0" w:after="0" w:line="240" w:lineRule="auto"/>
        <w:ind w:left="1143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враховуються інформаційні матеріали територіальних відділень, що розміщені на офіційному вебпорталі Фонду соціального захисту осіб з</w:t>
      </w:r>
    </w:p>
    <w:p>
      <w:pPr>
        <w:pStyle w:val="Style13"/>
        <w:keepNext w:val="0"/>
        <w:keepLines w:val="0"/>
        <w:framePr w:w="15187" w:h="562" w:hRule="exact" w:wrap="none" w:vAnchor="page" w:hAnchor="page" w:x="810" w:y="7747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інвалідністю із зазначенням посилання на них, у т.ч. матеріали, розміщені на офіційній сторінці Фонду у </w:t>
      </w:r>
      <w:r>
        <w:rPr>
          <w:color w:val="000000"/>
          <w:spacing w:val="0"/>
          <w:w w:val="100"/>
          <w:position w:val="0"/>
        </w:rPr>
        <w:t>Facebook;</w:t>
      </w:r>
    </w:p>
    <w:p>
      <w:pPr>
        <w:pStyle w:val="Style13"/>
        <w:keepNext w:val="0"/>
        <w:keepLines w:val="0"/>
        <w:framePr w:w="15187" w:h="562" w:hRule="exact" w:wrap="none" w:vAnchor="page" w:hAnchor="page" w:x="810" w:y="7747"/>
        <w:widowControl w:val="0"/>
        <w:shd w:val="clear" w:color="auto" w:fill="auto"/>
        <w:bidi w:val="0"/>
        <w:spacing w:before="0" w:after="0" w:line="240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• у разі розміщення інформаційних матеріалів у </w:t>
      </w:r>
      <w:r>
        <w:rPr>
          <w:color w:val="000000"/>
          <w:spacing w:val="0"/>
          <w:w w:val="100"/>
          <w:position w:val="0"/>
        </w:rPr>
        <w:t xml:space="preserve">Facebook, </w:t>
      </w:r>
      <w:r>
        <w:rPr>
          <w:color w:val="000000"/>
          <w:spacing w:val="0"/>
          <w:w w:val="100"/>
          <w:position w:val="0"/>
        </w:rPr>
        <w:t>зазначається посилання на сторінку, дата публікації та кількість переглядів на дату</w:t>
      </w:r>
    </w:p>
    <w:p>
      <w:pPr>
        <w:pStyle w:val="Style13"/>
        <w:keepNext w:val="0"/>
        <w:keepLines w:val="0"/>
        <w:framePr w:w="15187" w:h="840" w:hRule="exact" w:wrap="none" w:vAnchor="page" w:hAnchor="page" w:x="810" w:y="8332"/>
        <w:widowControl w:val="0"/>
        <w:shd w:val="clear" w:color="auto" w:fill="auto"/>
        <w:bidi w:val="0"/>
        <w:spacing w:before="0" w:line="240" w:lineRule="auto"/>
        <w:ind w:left="1500" w:right="0" w:firstLine="0"/>
        <w:jc w:val="left"/>
      </w:pPr>
      <w:r>
        <w:rPr>
          <w:color w:val="000000"/>
          <w:spacing w:val="0"/>
          <w:w w:val="100"/>
          <w:position w:val="0"/>
        </w:rPr>
        <w:t>подання звіту;</w:t>
      </w:r>
    </w:p>
    <w:p>
      <w:pPr>
        <w:pStyle w:val="Style13"/>
        <w:keepNext w:val="0"/>
        <w:keepLines w:val="0"/>
        <w:framePr w:w="15187" w:h="840" w:hRule="exact" w:wrap="none" w:vAnchor="page" w:hAnchor="page" w:x="810" w:y="8332"/>
        <w:widowControl w:val="0"/>
        <w:numPr>
          <w:ilvl w:val="0"/>
          <w:numId w:val="1"/>
        </w:numPr>
        <w:shd w:val="clear" w:color="auto" w:fill="auto"/>
        <w:tabs>
          <w:tab w:pos="1496" w:val="left"/>
        </w:tabs>
        <w:bidi w:val="0"/>
        <w:spacing w:before="0" w:line="240" w:lineRule="auto"/>
        <w:ind w:left="114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 xml:space="preserve">подання форми звіту у двох форматах: </w:t>
      </w:r>
      <w:r>
        <w:rPr>
          <w:color w:val="000000"/>
          <w:spacing w:val="0"/>
          <w:w w:val="100"/>
          <w:position w:val="0"/>
        </w:rPr>
        <w:t xml:space="preserve">pdf </w:t>
      </w:r>
      <w:r>
        <w:rPr>
          <w:color w:val="000000"/>
          <w:spacing w:val="0"/>
          <w:w w:val="100"/>
          <w:position w:val="0"/>
        </w:rPr>
        <w:t xml:space="preserve">та </w:t>
      </w:r>
      <w:r>
        <w:rPr>
          <w:color w:val="000000"/>
          <w:spacing w:val="0"/>
          <w:w w:val="100"/>
          <w:position w:val="0"/>
        </w:rPr>
        <w:t xml:space="preserve">Microsoft Word </w:t>
      </w:r>
      <w:r>
        <w:rPr>
          <w:color w:val="000000"/>
          <w:spacing w:val="0"/>
          <w:w w:val="100"/>
          <w:position w:val="0"/>
        </w:rPr>
        <w:t xml:space="preserve">на електронну адресу </w:t>
      </w:r>
      <w:r>
        <w:rPr>
          <w:color w:val="000000"/>
          <w:spacing w:val="0"/>
          <w:w w:val="100"/>
          <w:position w:val="0"/>
          <w:u w:val="single"/>
        </w:rPr>
        <w:t>рг(а),</w:t>
      </w:r>
      <w:r>
        <w:rPr>
          <w:color w:val="000000"/>
          <w:spacing w:val="0"/>
          <w:w w:val="100"/>
          <w:position w:val="0"/>
          <w:u w:val="single"/>
        </w:rPr>
        <w:t>ispf.gov</w:t>
      </w:r>
      <w:r>
        <w:rPr>
          <w:color w:val="000000"/>
          <w:spacing w:val="0"/>
          <w:w w:val="100"/>
          <w:position w:val="0"/>
          <w:u w:val="single"/>
        </w:rPr>
        <w:t xml:space="preserve">. </w:t>
      </w:r>
      <w:r>
        <w:rPr>
          <w:color w:val="000000"/>
          <w:spacing w:val="0"/>
          <w:w w:val="100"/>
          <w:position w:val="0"/>
          <w:u w:val="single"/>
        </w:rPr>
        <w:t>иа</w:t>
      </w:r>
      <w:r>
        <w:rPr>
          <w:color w:val="000000"/>
          <w:spacing w:val="0"/>
          <w:w w:val="100"/>
          <w:position w:val="0"/>
        </w:rPr>
        <w:t xml:space="preserve"> ;</w:t>
      </w:r>
    </w:p>
    <w:p>
      <w:pPr>
        <w:pStyle w:val="Style13"/>
        <w:keepNext w:val="0"/>
        <w:keepLines w:val="0"/>
        <w:framePr w:w="15187" w:h="840" w:hRule="exact" w:wrap="none" w:vAnchor="page" w:hAnchor="page" w:x="810" w:y="8332"/>
        <w:widowControl w:val="0"/>
        <w:numPr>
          <w:ilvl w:val="0"/>
          <w:numId w:val="1"/>
        </w:numPr>
        <w:shd w:val="clear" w:color="auto" w:fill="auto"/>
        <w:tabs>
          <w:tab w:pos="1496" w:val="left"/>
        </w:tabs>
        <w:bidi w:val="0"/>
        <w:spacing w:before="0" w:after="0" w:line="240" w:lineRule="auto"/>
        <w:ind w:left="114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виконавець звіту зазначається у супровідному листі.</w:t>
      </w:r>
    </w:p>
    <w:p>
      <w:pPr>
        <w:pStyle w:val="Style16"/>
        <w:keepNext w:val="0"/>
        <w:keepLines w:val="0"/>
        <w:framePr w:w="15187" w:h="994" w:hRule="exact" w:wrap="none" w:vAnchor="page" w:hAnchor="page" w:x="810" w:y="955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Керівник Чернівецького відділення</w:t>
      </w:r>
      <w:bookmarkEnd w:id="10"/>
      <w:bookmarkEnd w:id="8"/>
      <w:bookmarkEnd w:id="9"/>
    </w:p>
    <w:p>
      <w:pPr>
        <w:pStyle w:val="Style16"/>
        <w:keepNext w:val="0"/>
        <w:keepLines w:val="0"/>
        <w:framePr w:w="15187" w:h="994" w:hRule="exact" w:wrap="none" w:vAnchor="page" w:hAnchor="page" w:x="810" w:y="9552"/>
        <w:widowControl w:val="0"/>
        <w:shd w:val="clear" w:color="auto" w:fill="auto"/>
        <w:tabs>
          <w:tab w:pos="12034" w:val="left"/>
        </w:tabs>
        <w:bidi w:val="0"/>
        <w:spacing w:before="0" w:line="240" w:lineRule="auto"/>
        <w:ind w:left="0" w:right="0" w:firstLine="0"/>
        <w:jc w:val="left"/>
      </w:pPr>
      <w:bookmarkStart w:id="11" w:name="bookmark11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Фонду соціального захисту осіб з інвалідністю</w:t>
        <w:tab/>
        <w:t xml:space="preserve">Микола </w:t>
      </w:r>
      <w:r>
        <w:rPr>
          <w:color w:val="000000"/>
          <w:spacing w:val="0"/>
          <w:w w:val="100"/>
          <w:position w:val="0"/>
        </w:rPr>
        <w:t>Мельничук</w:t>
      </w:r>
      <w:bookmarkEnd w:id="11"/>
      <w:bookmarkEnd w:id="8"/>
      <w:bookmarkEnd w:id="9"/>
    </w:p>
    <w:p>
      <w:pPr>
        <w:pStyle w:val="Style13"/>
        <w:keepNext w:val="0"/>
        <w:keepLines w:val="0"/>
        <w:framePr w:w="15187" w:h="994" w:hRule="exact" w:wrap="none" w:vAnchor="page" w:hAnchor="page" w:x="810" w:y="9552"/>
        <w:widowControl w:val="0"/>
        <w:shd w:val="clear" w:color="auto" w:fill="auto"/>
        <w:tabs>
          <w:tab w:pos="813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</w:rPr>
        <w:t>Василь Євлахов 58 12 67</w:t>
        <w:tab/>
        <w:t>)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ий текст (4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6">
    <w:name w:val="Заголовок №2_"/>
    <w:basedOn w:val="DefaultParagraphFont"/>
    <w:link w:val="Styl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8">
    <w:name w:val="Основний текст (3)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0">
    <w:name w:val="Інш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4">
    <w:name w:val="Основний текст (2)_"/>
    <w:basedOn w:val="DefaultParagraphFont"/>
    <w:link w:val="Style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7">
    <w:name w:val="Заголовок №1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ий текст (4)"/>
    <w:basedOn w:val="Normal"/>
    <w:link w:val="CharStyle3"/>
    <w:pPr>
      <w:widowControl w:val="0"/>
      <w:shd w:val="clear" w:color="auto" w:fill="auto"/>
      <w:spacing w:after="560"/>
      <w:ind w:left="120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auto"/>
      <w:spacing w:line="259" w:lineRule="auto"/>
      <w:jc w:val="right"/>
      <w:outlineLvl w:val="1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7">
    <w:name w:val="Основний текст (3)"/>
    <w:basedOn w:val="Normal"/>
    <w:link w:val="CharStyle8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9">
    <w:name w:val="Інш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3">
    <w:name w:val="Основний текст (2)"/>
    <w:basedOn w:val="Normal"/>
    <w:link w:val="CharStyle14"/>
    <w:pPr>
      <w:widowControl w:val="0"/>
      <w:shd w:val="clear" w:color="auto" w:fill="auto"/>
      <w:spacing w:after="40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auto"/>
      <w:spacing w:after="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