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1E1F" w14:textId="46720DD3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ЗАТВЕРДЖЕНО</w:t>
      </w:r>
    </w:p>
    <w:p w14:paraId="2089261B" w14:textId="52C4207D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наказ Фонду соціального захисту осіб з інвалідністю</w:t>
      </w:r>
    </w:p>
    <w:p w14:paraId="491F4EB9" w14:textId="1CCC3215" w:rsidR="009D30B6" w:rsidRPr="009D30B6" w:rsidRDefault="008E7D75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 19.03.2026 </w:t>
      </w:r>
      <w:r w:rsidR="009D30B6"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27</w:t>
      </w:r>
    </w:p>
    <w:p w14:paraId="61ECF60A" w14:textId="77777777" w:rsidR="009D30B6" w:rsidRDefault="009D30B6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A72DF0F" w14:textId="470D3D14" w:rsidR="0072327F" w:rsidRPr="009D30B6" w:rsidRDefault="00293D4C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9C0B65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голошення</w:t>
      </w:r>
    </w:p>
    <w:p w14:paraId="71CA8CCB" w14:textId="45C0EEE0" w:rsidR="0072327F" w:rsidRPr="009D30B6" w:rsidRDefault="0072327F" w:rsidP="008C7690">
      <w:pPr>
        <w:tabs>
          <w:tab w:val="left" w:pos="426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проведення конкурсу для реалізації експериментального проекту </w:t>
      </w:r>
      <w:r w:rsidR="008C7690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 організації надання комплексної соціальної послуги з формування життєстійкості в територіальних громадах</w:t>
      </w:r>
    </w:p>
    <w:p w14:paraId="0288366B" w14:textId="4FA5F6A7" w:rsidR="0072327F" w:rsidRDefault="0072327F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F4568F" w14:textId="77777777" w:rsidR="00A6326C" w:rsidRDefault="00A6326C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694"/>
        <w:gridCol w:w="6443"/>
      </w:tblGrid>
      <w:tr w:rsidR="0072327F" w:rsidRPr="0072327F" w14:paraId="7C1FB0BD" w14:textId="77777777" w:rsidTr="00AD5778">
        <w:trPr>
          <w:trHeight w:val="79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68721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ACCA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Найменування соціальної 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BD3D" w14:textId="4713E075" w:rsidR="0072327F" w:rsidRPr="002731B0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Комплексна соціальна послуга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формування життєстійкості</w:t>
            </w:r>
            <w:r w:rsidR="00D0241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2D1C03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(далі – комплексна послуга)</w:t>
            </w:r>
          </w:p>
        </w:tc>
      </w:tr>
      <w:tr w:rsidR="0072327F" w:rsidRPr="0072327F" w14:paraId="700A03AA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2BDC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B71A9" w14:textId="3FE2076C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Умови </w:t>
            </w:r>
            <w:r w:rsid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надання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комплексної 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438F6" w14:textId="1F599FB8" w:rsidR="0072327F" w:rsidRPr="00AD5778" w:rsidRDefault="00B14C84" w:rsidP="00B14C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Пункти 4</w:t>
            </w:r>
            <w:r w:rsidR="00061B5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  <w:r w:rsidR="002731B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52</w:t>
            </w:r>
            <w:r w:rsidR="00061B5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Порядку </w:t>
            </w:r>
            <w:r w:rsidR="00686457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реалізації </w:t>
            </w:r>
            <w:r w:rsidR="000176F8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експериментального проекту </w:t>
            </w:r>
            <w:r w:rsidR="00686457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      </w:r>
            <w:r w:rsidR="00686457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="00DF4BFE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19 листопада 2025 року № 1505</w:t>
            </w:r>
          </w:p>
        </w:tc>
      </w:tr>
      <w:tr w:rsidR="0072327F" w:rsidRPr="0072327F" w14:paraId="21077D25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89D7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A989C" w14:textId="77777777" w:rsidR="00353ED4" w:rsidRDefault="0072327F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Перелік територіальних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 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районів у місті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–</w:t>
            </w:r>
            <w:r w:rsidR="00061B5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учасників експериментального проекту</w:t>
            </w:r>
            <w:r w:rsidR="00EF762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EF7627" w:rsidRPr="002961AC">
              <w:rPr>
                <w:rFonts w:ascii="Times New Roman" w:eastAsia="Times New Roman" w:hAnsi="Times New Roman" w:cs="Times New Roman"/>
                <w:sz w:val="24"/>
                <w:szCs w:val="28"/>
                <w:lang w:val="uk" w:eastAsia="uk-UA"/>
              </w:rPr>
              <w:t>(із зазначенням адреси надання комплексної послуги, чисельності населення)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  <w:p w14:paraId="69B912B6" w14:textId="77777777" w:rsidR="00353ED4" w:rsidRDefault="00353ED4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  <w:p w14:paraId="36ECD96E" w14:textId="283ADCFB" w:rsidR="001D713E" w:rsidRDefault="001B36A1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Накази Міністерства соціальної  політики, сім’ї та єдності України </w:t>
            </w:r>
            <w:r w:rsidR="001D713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№138-Н від 19.03.2024;</w:t>
            </w:r>
          </w:p>
          <w:p w14:paraId="223B0C49" w14:textId="77777777" w:rsidR="001D713E" w:rsidRDefault="001D713E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 29-Н від 24.01.2023;</w:t>
            </w:r>
          </w:p>
          <w:p w14:paraId="1115BC13" w14:textId="77777777" w:rsidR="00550A39" w:rsidRDefault="001D713E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№ 84 –Н </w:t>
            </w:r>
            <w:r w:rsidR="001B36A1" w:rsidRPr="001B36A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 07.03.2024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;</w:t>
            </w:r>
            <w:r w:rsidR="001B36A1" w:rsidRPr="001B36A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№ 232-Н </w:t>
            </w:r>
            <w:r w:rsidR="00D42AC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 07.05.2024</w:t>
            </w:r>
            <w:r w:rsidR="00550A39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; № 294-Н від 24.01.2023;</w:t>
            </w:r>
          </w:p>
          <w:p w14:paraId="7096EA66" w14:textId="34ADF827" w:rsidR="00D42ACB" w:rsidRDefault="00D42ACB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 220-Н від 06.05.2025;</w:t>
            </w:r>
          </w:p>
          <w:p w14:paraId="0D8B2B24" w14:textId="7D8451E1" w:rsidR="001B36A1" w:rsidRPr="001B36A1" w:rsidRDefault="001B36A1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  <w:p w14:paraId="2F02B682" w14:textId="77777777" w:rsidR="001B36A1" w:rsidRPr="001B36A1" w:rsidRDefault="001B36A1" w:rsidP="001B36A1">
            <w:pPr>
              <w:shd w:val="clear" w:color="auto" w:fill="FFFFFF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411CFD76" w14:textId="77777777" w:rsidR="001B36A1" w:rsidRDefault="001B36A1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8345054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A80FD06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7641E2F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0353645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3556EAE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2AE9852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67D2E54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74F0F8F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53D2AC1" w14:textId="1071D0C4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9629C4F" w14:textId="66C0713E" w:rsidR="00FE634F" w:rsidRDefault="00FE634F" w:rsidP="00382131">
            <w:pPr>
              <w:spacing w:after="0" w:line="240" w:lineRule="auto"/>
              <w:ind w:left="60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C938D80" w14:textId="23A83C19" w:rsidR="00382131" w:rsidRDefault="00382131" w:rsidP="00382131">
            <w:pPr>
              <w:spacing w:after="0" w:line="240" w:lineRule="auto"/>
              <w:ind w:left="60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7FC55579" w14:textId="77777777" w:rsidR="00FE634F" w:rsidRDefault="00FE634F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623EB53" w14:textId="08164155" w:rsidR="00353ED4" w:rsidRPr="001B36A1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 Фонду соціального захисту осіб з інвалідністю від 17.03.2026 №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BE674" w14:textId="77777777" w:rsidR="00382131" w:rsidRDefault="00133AB7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360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Балаклеївська сільська територіальна громада (Черкаська обл.);</w:t>
            </w:r>
            <w:r w:rsidR="00B947B9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10393 особи;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1FF79" w14:textId="6E1D2D9E" w:rsidR="00EA2A55" w:rsidRPr="00EA2A55" w:rsidRDefault="00B947B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Філатова 7А,с.Балаклея;</w:t>
            </w:r>
          </w:p>
          <w:p w14:paraId="7E71BA82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Витвицька сільська територіальна г</w:t>
            </w:r>
            <w:r w:rsidR="001D7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ромада (Івано-Франківська обл.): 5572 осіб;</w:t>
            </w:r>
          </w:p>
          <w:p w14:paraId="49A2C45F" w14:textId="6C0CF959" w:rsidR="00EA2A55" w:rsidRPr="00EA2A55" w:rsidRDefault="001B5DBF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Красівського,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А, с. Витвиця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5C537E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Волицька сільська територіа</w:t>
            </w:r>
            <w:r w:rsidR="001D7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 громада (Житомирська обл.): 6500 осіб;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AA4DBE0" w14:textId="48C6A95E" w:rsidR="001D713E" w:rsidRPr="00EA2A55" w:rsidRDefault="00382131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 Волиця, вул. Житомирська 150/2;</w:t>
            </w:r>
          </w:p>
          <w:p w14:paraId="1E32AFDF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Ірпінська міська територіальна громада </w:t>
            </w:r>
          </w:p>
          <w:p w14:paraId="4D54CAB4" w14:textId="77777777" w:rsidR="00382131" w:rsidRDefault="00EA2A55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(Київська обл.);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95 562 особ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32E5B726" w14:textId="58FBC22B" w:rsidR="00EA2A55" w:rsidRPr="00EA2A55" w:rsidRDefault="00B947B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Матвія Донцова,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Ірпінь;</w:t>
            </w:r>
          </w:p>
          <w:p w14:paraId="6B76A8DE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Кадубовецька сільська територіальна громада (Чернівецька обл.);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8300 осіб; </w:t>
            </w:r>
          </w:p>
          <w:p w14:paraId="24122013" w14:textId="48F1487C" w:rsidR="001B5DBF" w:rsidRPr="001B36A1" w:rsidRDefault="001B5DBF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Українська, 50, с.Кадубівці;</w:t>
            </w:r>
          </w:p>
          <w:p w14:paraId="27B6E204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Калитянська селищна територіальна громада (Київська обл.);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11 000 осіб; </w:t>
            </w:r>
          </w:p>
          <w:p w14:paraId="493816E6" w14:textId="42393519" w:rsidR="00EA2A55" w:rsidRPr="00EA2A55" w:rsidRDefault="001B5DBF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 Ювілейний, 44;</w:t>
            </w:r>
          </w:p>
          <w:p w14:paraId="5253BAEF" w14:textId="37EB04C6" w:rsidR="00157779" w:rsidRPr="001B36A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Новобасанська сільська територіальна громада </w:t>
            </w:r>
            <w:r w:rsidR="001B36A1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118F5D" w14:textId="77777777" w:rsidR="00382131" w:rsidRDefault="001B36A1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Чернігівська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7B9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6641 особа;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D34522" w14:textId="2E097671" w:rsidR="00EA2A55" w:rsidRPr="00EA2A55" w:rsidRDefault="00B947B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Шевченка,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 Басань;</w:t>
            </w:r>
          </w:p>
          <w:p w14:paraId="3DA50839" w14:textId="77777777" w:rsidR="00382131" w:rsidRDefault="006648C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Піщанська сільська територіальна громада (Одеська обл.);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5045 осіб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E07C928" w14:textId="08B5B31D" w:rsidR="00EA2A55" w:rsidRPr="00EA2A55" w:rsidRDefault="00382131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село Піщана, вул. Північна, 18;</w:t>
            </w:r>
          </w:p>
          <w:p w14:paraId="5E5EDA0B" w14:textId="77777777" w:rsidR="006648C9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Сереховичівська сільська територіальна громада</w:t>
            </w:r>
          </w:p>
          <w:p w14:paraId="521B20F9" w14:textId="77777777" w:rsidR="00382131" w:rsidRDefault="00EA2A55" w:rsidP="00EA2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(Волинська обл.);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3 242 особи; </w:t>
            </w:r>
          </w:p>
          <w:p w14:paraId="722FE6B9" w14:textId="7F393E62" w:rsidR="00EA2A55" w:rsidRPr="001B36A1" w:rsidRDefault="00EA2A55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Центральна,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24-А,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Сереховичі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E28C3E2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10) 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Чернеччинська сільська територіальна г</w:t>
            </w:r>
            <w:r w:rsidR="00EA2A55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ромада                 (Дніпропетровська обл.):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2A55"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A2A55"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670 осіб;</w:t>
            </w:r>
            <w:r w:rsidR="00B947B9"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80718E4" w14:textId="75CCD588" w:rsidR="00EA2A55" w:rsidRPr="00382131" w:rsidRDefault="00B947B9" w:rsidP="00EA2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пров. Центральний, 2, с. Дмухайлівська</w:t>
            </w:r>
            <w:r w:rsid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739B2440" w14:textId="7D4881CA" w:rsidR="00EA2A55" w:rsidRDefault="00EA2A5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1A811E0" w14:textId="2334E54B" w:rsidR="00FE634F" w:rsidRDefault="00FE634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F4D2DC9" w14:textId="77777777" w:rsidR="00FE634F" w:rsidRDefault="00FE634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04AA95E" w14:textId="211AE8F3" w:rsidR="00AD5778" w:rsidRDefault="00360BE6" w:rsidP="00AD57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Бабчинецька сільська територіальна громада</w:t>
            </w:r>
            <w:r w:rsidR="00AD5778" w:rsidRPr="00AD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CC774" w14:textId="78AD9287" w:rsidR="00AD5778" w:rsidRDefault="00AD5778" w:rsidP="00AD577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Вінницька область):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5 002 осіб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2B16631" w14:textId="58D520D6" w:rsidR="00A4328F" w:rsidRDefault="00AD5778" w:rsidP="004B41F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буд. 13;</w:t>
            </w:r>
            <w:r w:rsidR="00353ED4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Бабчинці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BE4C68B" w14:textId="73167481" w:rsidR="004B41FF" w:rsidRDefault="00360BE6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Копайгородська селищна територіальна громада 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(Вінницька область):</w:t>
            </w:r>
            <w:r w:rsidR="004B41FF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6 994 осіб</w:t>
            </w:r>
            <w:r w:rsidR="00353ED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8D011DE" w14:textId="5788F833" w:rsidR="00AD5778" w:rsidRPr="00AD5778" w:rsidRDefault="00AD5778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буд. 111;</w:t>
            </w:r>
            <w:r w:rsidR="00353ED4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смт</w:t>
            </w:r>
            <w:r w:rsidR="00353ED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53ED4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Копайгород</w:t>
            </w:r>
            <w:r w:rsidR="00353ED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E69E08D" w14:textId="1D60C3E6" w:rsidR="00353ED4" w:rsidRDefault="00360BE6" w:rsidP="004B41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3D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2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Липовецька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(Вінницька область): </w:t>
            </w:r>
            <w:r w:rsidR="004B41FF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19 293 осіб;</w:t>
            </w:r>
          </w:p>
          <w:p w14:paraId="61B7703E" w14:textId="58E82F42" w:rsidR="004B41FF" w:rsidRPr="00353ED4" w:rsidRDefault="004B41FF" w:rsidP="004B41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вул. Героїв Майдану, 22;</w:t>
            </w:r>
            <w:r w:rsidR="00353ED4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Липовець,</w:t>
            </w:r>
          </w:p>
          <w:p w14:paraId="5EFABA9E" w14:textId="77777777" w:rsidR="00382131" w:rsidRDefault="00360BE6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Станіславчицька сільська територіаль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громада (</w:t>
            </w:r>
            <w:r w:rsidR="004132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Вінницька область): 7 032 осіб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36265124" w14:textId="68D56E70" w:rsidR="004B41FF" w:rsidRDefault="004B41FF" w:rsidP="004B41F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буд. 4;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с. Станіславчик;</w:t>
            </w:r>
          </w:p>
          <w:p w14:paraId="2FB7742D" w14:textId="5A112E1F" w:rsidR="00413230" w:rsidRDefault="003E1919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Чернівецька селищна територіальна громада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(Вінницька область): </w:t>
            </w:r>
            <w:r w:rsidR="004B41FF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14 482 осіб;</w:t>
            </w:r>
          </w:p>
          <w:p w14:paraId="68BF5B4E" w14:textId="2E6C6EFE" w:rsidR="004B41FF" w:rsidRPr="00413230" w:rsidRDefault="004B41FF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вул. Леонтовича, буд. 39;</w:t>
            </w:r>
            <w:r w:rsidR="00413230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селище</w:t>
            </w:r>
            <w:r w:rsidR="00413230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Чернівці,</w:t>
            </w:r>
          </w:p>
          <w:p w14:paraId="79CC926A" w14:textId="600B349A" w:rsidR="00F47DDB" w:rsidRDefault="003E1919" w:rsidP="00F47D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Якушинецька сільська територіальна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громада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(Вінницька область): 14 482 осіб;</w:t>
            </w:r>
          </w:p>
          <w:p w14:paraId="72A787D9" w14:textId="77777777" w:rsidR="00413230" w:rsidRDefault="00F47DDB" w:rsidP="00AD577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Новоселів, 14-А,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Якушинці, </w:t>
            </w: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та частина</w:t>
            </w:r>
          </w:p>
          <w:p w14:paraId="534BC87A" w14:textId="11EC882F" w:rsidR="003E1919" w:rsidRDefault="00F47DDB" w:rsidP="00F47D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с. Зарванці, вул. Клубна ,1к;</w:t>
            </w:r>
          </w:p>
          <w:p w14:paraId="71235A08" w14:textId="4287EECE" w:rsidR="00F47DDB" w:rsidRPr="003E1919" w:rsidRDefault="003E1919" w:rsidP="00F47D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Ямпільська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(Вінницька область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):</w:t>
            </w:r>
            <w:r w:rsidR="00F47DDB"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37 009 осіб</w:t>
            </w:r>
            <w:r w:rsidR="00F47DD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6E133F2" w14:textId="5274490D" w:rsidR="00F47DDB" w:rsidRDefault="00F47DDB" w:rsidP="00F47DD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вул. Б. Хмельницького, буд. 74;</w:t>
            </w:r>
            <w:r w:rsidR="00413230"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Ямпіль</w:t>
            </w:r>
          </w:p>
          <w:p w14:paraId="081BAD12" w14:textId="47620757" w:rsidR="00F47DDB" w:rsidRDefault="003E1919" w:rsidP="00F47DD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Дубечненська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(Волин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ська область): </w:t>
            </w:r>
            <w:r w:rsidR="00F47DDB"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9 204 осіб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E9C2C49" w14:textId="16C062E9" w:rsidR="009A3D24" w:rsidRDefault="00413230" w:rsidP="00F7282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вул. Юхимчука, буд. 23,</w:t>
            </w: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Залюття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8000367" w14:textId="71B4E981" w:rsidR="00F47DDB" w:rsidRPr="00413230" w:rsidRDefault="003E1919" w:rsidP="00F7282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F728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Апостолівська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Дніпропетровська область):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24 476 осіб;</w:t>
            </w:r>
          </w:p>
          <w:p w14:paraId="00FF48FC" w14:textId="6CC79A99" w:rsidR="00F72829" w:rsidRDefault="00F47DDB" w:rsidP="00F72829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E59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Центральна,74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413230" w:rsidRPr="001E7E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Апостолове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4A79E2F" w14:textId="01A37D22" w:rsidR="00F72829" w:rsidRDefault="003E1919" w:rsidP="00F72829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9A3D2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F728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Глеюватська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728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(Дніпропетровська область): 6 379 осіб;</w:t>
            </w:r>
          </w:p>
          <w:p w14:paraId="05E31618" w14:textId="76E57BF2" w:rsidR="007771A6" w:rsidRDefault="00F7282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8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вул. Незалежності, буд. 14;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с. Червоне;</w:t>
            </w:r>
          </w:p>
          <w:p w14:paraId="4AD7D166" w14:textId="759F6CE8" w:rsidR="007771A6" w:rsidRDefault="003E191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Гречаноподівська сільська територіальна громада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(Дніпропетровська область):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195 осіб; </w:t>
            </w:r>
          </w:p>
          <w:p w14:paraId="4DB7CB6E" w14:textId="331A8B23" w:rsidR="007771A6" w:rsidRDefault="00F7282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2829">
              <w:rPr>
                <w:rFonts w:ascii="Times New Roman" w:hAnsi="Times New Roman" w:cs="Times New Roman"/>
                <w:bCs/>
                <w:sz w:val="28"/>
                <w:szCs w:val="28"/>
              </w:rPr>
              <w:t>вул. Молодіжна, 24;</w:t>
            </w:r>
            <w:r w:rsidR="00413230" w:rsidRPr="00F728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Гречані Поди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8D75CA6" w14:textId="05CD5C56" w:rsidR="007771A6" w:rsidRDefault="003E191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Дніпровсь</w:t>
            </w:r>
            <w:r w:rsidR="00777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міська територіальна громада 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(Дніпропетровська область):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100 000 осіб;</w:t>
            </w:r>
          </w:p>
          <w:p w14:paraId="4421A900" w14:textId="77777777" w:rsidR="00382131" w:rsidRDefault="00927E6B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Кожум'яки, буд. 11;</w:t>
            </w:r>
            <w:r w:rsidR="00413230" w:rsidRPr="00777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Дніпро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37AD002" w14:textId="5A5D2C08" w:rsidR="00413230" w:rsidRDefault="003E1919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Мирівська сільська територіальна</w:t>
            </w:r>
            <w:r w:rsidR="00927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Дніпропетровська область)</w:t>
            </w:r>
            <w:r w:rsidR="00927E6B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8 096 осіб</w:t>
            </w:r>
            <w:r w:rsidR="004132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0A99E60A" w14:textId="16CECC21" w:rsidR="00927E6B" w:rsidRDefault="00927E6B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Лесі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Українки, 34-Б;</w:t>
            </w:r>
            <w:r w:rsidR="00413230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Настасівка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F2FEEE6" w14:textId="5DC1B402" w:rsidR="00037E28" w:rsidRDefault="003E1919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Кам'янська міська територіальна громада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(Дніпропетровська область):</w:t>
            </w:r>
            <w:r w:rsidR="00927E6B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268 792 осіб</w:t>
            </w:r>
            <w:r w:rsidR="00927E6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A10AA1B" w14:textId="5969F39B" w:rsidR="00927E6B" w:rsidRDefault="00927E6B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 Свободи, 36;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</w:t>
            </w:r>
            <w:r w:rsidR="00037E28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Кам'янське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607EF29" w14:textId="60597F5C" w:rsidR="00927E6B" w:rsidRDefault="003E1919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Нікопольська міська територіальна громад</w:t>
            </w:r>
            <w:r w:rsidR="004F1F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(Дніпропетровська область): </w:t>
            </w:r>
            <w:r w:rsidR="00927E6B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60 000 осіб;</w:t>
            </w:r>
          </w:p>
          <w:p w14:paraId="2B1A36A1" w14:textId="7986B9BA" w:rsidR="00AD5778" w:rsidRPr="00927E6B" w:rsidRDefault="00927E6B" w:rsidP="00AD5778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 Нікополь, вул. Шевченка</w:t>
            </w:r>
            <w:r w:rsidR="00A4328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буд. 218, Нікопольський р-н;</w:t>
            </w:r>
          </w:p>
          <w:p w14:paraId="24DCB2B6" w14:textId="6477D672" w:rsidR="009A3D24" w:rsidRDefault="003E1919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Самарівська міська територіальна громада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(Дніпроп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етровська область): 69810 осіб;</w:t>
            </w:r>
          </w:p>
          <w:p w14:paraId="3BBDD988" w14:textId="646AAE13" w:rsidR="00A4328F" w:rsidRPr="009A3D24" w:rsidRDefault="00037E28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буд. 7,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м.Самара;</w:t>
            </w:r>
          </w:p>
          <w:p w14:paraId="02C9D41A" w14:textId="35051EB5" w:rsidR="00A4328F" w:rsidRDefault="003E1919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4F1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4328F">
              <w:rPr>
                <w:rFonts w:ascii="Times New Roman" w:eastAsia="Calibri" w:hAnsi="Times New Roman" w:cs="Times New Roman"/>
                <w:sz w:val="28"/>
                <w:szCs w:val="28"/>
              </w:rPr>
              <w:t>Горі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нчівська сільська територіальна громада</w:t>
            </w:r>
            <w:r w:rsidR="00A43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(Закарпатська область):12 190 осіб;</w:t>
            </w:r>
          </w:p>
          <w:p w14:paraId="69DF7FF6" w14:textId="30AA28D3" w:rsidR="00A4328F" w:rsidRDefault="00A4328F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буд. 152-А;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</w:t>
            </w:r>
            <w:r w:rsidR="00037E28"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Горінчово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31B647C" w14:textId="3FAC054B" w:rsidR="00A4328F" w:rsidRDefault="003E1919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9A3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Іршавська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43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(Закарпатська область): 35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43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732 осіб;</w:t>
            </w:r>
          </w:p>
          <w:p w14:paraId="4AAA7B68" w14:textId="4553E0E4" w:rsidR="00037E28" w:rsidRDefault="00A4328F" w:rsidP="00037E28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>вул. Білецька, буд.14/а;</w:t>
            </w:r>
            <w:r w:rsidR="00037E28"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>м. Іршава;</w:t>
            </w:r>
          </w:p>
          <w:p w14:paraId="1DA4DF3D" w14:textId="77777777" w:rsidR="004F1FB5" w:rsidRDefault="003E1919" w:rsidP="00037E28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30)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Тетерівська сільська територіальн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громада (Житомирська область): 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>8 480 осіб;</w:t>
            </w:r>
          </w:p>
          <w:p w14:paraId="0AC8F279" w14:textId="113C8392" w:rsidR="00037E28" w:rsidRPr="00037E28" w:rsidRDefault="00037E28" w:rsidP="00037E28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Чуднівська, буд. 27,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Корчак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038FBFB" w14:textId="59902897" w:rsidR="00037E2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Рожнівська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Івано-Франківська область): 11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846 осіб;</w:t>
            </w:r>
          </w:p>
          <w:p w14:paraId="0E6884CB" w14:textId="0A721DAC" w:rsidR="003E1919" w:rsidRDefault="00037E28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</w:t>
            </w:r>
            <w:r w:rsidR="00A24A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Героїв Небесної Сотні,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11, с. Рожнів;</w:t>
            </w:r>
          </w:p>
          <w:p w14:paraId="42AE4F19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Заболотівська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(Івано-Франківська область)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 19 279 осіб;</w:t>
            </w:r>
          </w:p>
          <w:p w14:paraId="31964606" w14:textId="341D5909" w:rsidR="00AD5778" w:rsidRPr="00AD5778" w:rsidRDefault="00A24AC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Відродження, буд, 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Заболотів</w:t>
            </w:r>
            <w:r w:rsidR="00834E8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0892212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Воронківська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34E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(Київська область):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13 102 осіб; </w:t>
            </w:r>
          </w:p>
          <w:p w14:paraId="3C0B81F8" w14:textId="37ECFCDB" w:rsidR="00834E84" w:rsidRPr="004F1FB5" w:rsidRDefault="00C80BF5" w:rsidP="00AD577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с. </w:t>
            </w:r>
            <w:r w:rsidR="00834E84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Сошників, вул. Іванова, буд. 2;</w:t>
            </w:r>
          </w:p>
          <w:p w14:paraId="0518C80A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Маловисківська міська територіальна громада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(Кіровоградська область):15 564 осіб; </w:t>
            </w:r>
          </w:p>
          <w:p w14:paraId="10911186" w14:textId="64ED77C6" w:rsidR="00AD5778" w:rsidRPr="00AD5778" w:rsidRDefault="00C80BF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м. Мала Виска, вул. Центральна, 78;</w:t>
            </w:r>
          </w:p>
          <w:p w14:paraId="4DB6E2A6" w14:textId="77777777" w:rsidR="003E1919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Благовіщенська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(Кіровоградська область): 19 107 осіб; </w:t>
            </w:r>
          </w:p>
          <w:p w14:paraId="2859F169" w14:textId="1A4E6CF6" w:rsidR="00AD5778" w:rsidRDefault="00C80BF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Б. Хмельницького, м. Благовіщенське;</w:t>
            </w:r>
          </w:p>
          <w:p w14:paraId="3C7C714F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36)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Подільська районна у місті Кропивницькому територіальна громада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(Кіровоградська область)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8BE2C0" w14:textId="352A8D53" w:rsidR="00AD5778" w:rsidRPr="00AD5778" w:rsidRDefault="00C80BF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76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980 осіб; вул. Преобораженська,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2;</w:t>
            </w:r>
          </w:p>
          <w:p w14:paraId="70FE7BE7" w14:textId="0D9451FA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Білолуцька селищна територіальна громада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(Луганська область)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 Черкаси: 3000 осіб;</w:t>
            </w:r>
          </w:p>
          <w:p w14:paraId="51BC9464" w14:textId="417D3628" w:rsidR="00C80BF5" w:rsidRPr="00AD5778" w:rsidRDefault="00C80BF5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Остафія Даковича,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м. Черкаси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060D556E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38)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Бібрська міська територіальна громада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18 240 осіб; </w:t>
            </w:r>
          </w:p>
          <w:p w14:paraId="6DE439B6" w14:textId="1753D489" w:rsidR="00AD5778" w:rsidRPr="00AD5778" w:rsidRDefault="00C80BF5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Галицька,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144,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кор.1; м. Бібрка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4A5827FA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Великомостівська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14786 осіб;</w:t>
            </w:r>
          </w:p>
          <w:p w14:paraId="6786F16D" w14:textId="7EF04F5A" w:rsidR="00AD5778" w:rsidRPr="00AD5778" w:rsidRDefault="005E3CF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Базарна,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а, м. Великі Мости;</w:t>
            </w:r>
          </w:p>
          <w:p w14:paraId="663A9344" w14:textId="77777777" w:rsidR="004F1FB5" w:rsidRDefault="003E1919" w:rsidP="00AD5778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40)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Трускавецька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(Львівська область): 40917 осіб; </w:t>
            </w:r>
          </w:p>
          <w:p w14:paraId="3EE8DB9B" w14:textId="70307F8D" w:rsidR="00AD5778" w:rsidRPr="00AD5778" w:rsidRDefault="005E3CF4" w:rsidP="00AD5778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вул.Стебницька,62, м.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Трускавець;</w:t>
            </w:r>
          </w:p>
          <w:p w14:paraId="0504B067" w14:textId="75F7B8D8" w:rsidR="005E3CF4" w:rsidRDefault="003E1919" w:rsidP="00AD5778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Заболотцівська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Львівська область): 6983 осіб;</w:t>
            </w:r>
          </w:p>
          <w:p w14:paraId="57247F65" w14:textId="0F9A3AFD" w:rsidR="003E1919" w:rsidRDefault="005E3CF4" w:rsidP="003E1919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Шпитальна ,15, с.Заболотці;</w:t>
            </w:r>
          </w:p>
          <w:p w14:paraId="138964A6" w14:textId="10AE3FAC" w:rsidR="005E3CF4" w:rsidRDefault="003E1919" w:rsidP="003E1919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Добромильська міська територіальна громада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 20 050 осіб;</w:t>
            </w:r>
          </w:p>
          <w:p w14:paraId="07AB4355" w14:textId="2AD5ABA4" w:rsidR="00AD5778" w:rsidRPr="00AD5778" w:rsidRDefault="005E3CF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Лесі Українки, м.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Добромиль;</w:t>
            </w:r>
          </w:p>
          <w:p w14:paraId="2B105666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Комарнівська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050 осіб; </w:t>
            </w:r>
          </w:p>
          <w:p w14:paraId="5042BE23" w14:textId="7A33AA11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Комарно, вул. Січових Стрільців, буд. 5;</w:t>
            </w:r>
          </w:p>
          <w:p w14:paraId="054D1CF2" w14:textId="2CCF4339" w:rsidR="00BF6E76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Новороздільська міська територіальна громада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 36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700 осіб;</w:t>
            </w:r>
          </w:p>
          <w:p w14:paraId="2B852FA4" w14:textId="2652B614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Новий Розділ, вул. Чорновола, 7;</w:t>
            </w:r>
          </w:p>
          <w:p w14:paraId="2F8161C6" w14:textId="2D3FB667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Підкамінська селищна територіальна громада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область):10 002 особи;</w:t>
            </w:r>
          </w:p>
          <w:p w14:paraId="0F331516" w14:textId="389FF7C7" w:rsidR="003E1919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Підкамінь, вул. Ольги Кобилянської, буд. 4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1190AF71" w14:textId="724CBC57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46)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Радехівська міська територіальна громада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 32 776 осіб;</w:t>
            </w:r>
          </w:p>
          <w:p w14:paraId="6F846D78" w14:textId="6BF16688" w:rsidR="00BF6E76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Радехів, вул.</w:t>
            </w:r>
            <w:r w:rsidR="003E19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Лукова, 37</w:t>
            </w:r>
            <w:r w:rsidR="003E191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60EBA31" w14:textId="26F7560F" w:rsidR="00BF6E76" w:rsidRDefault="003E1919" w:rsidP="00BF6E7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Славська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: 15 048 осіб; </w:t>
            </w:r>
          </w:p>
          <w:p w14:paraId="76A7329A" w14:textId="0FEDD18F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</w:t>
            </w:r>
            <w:r w:rsidRPr="004C05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Опорець,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05C1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112;</w:t>
            </w:r>
          </w:p>
          <w:p w14:paraId="5DD801C7" w14:textId="2C7B469C" w:rsidR="00BF6E76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48)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Стрілківська сільська територіальна громада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(Львівська область):13360 осіб; </w:t>
            </w:r>
          </w:p>
          <w:p w14:paraId="513F390A" w14:textId="79AD5197" w:rsidR="003E1919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Стрілки, вул. Вербицького, 10;</w:t>
            </w:r>
          </w:p>
          <w:p w14:paraId="44F92356" w14:textId="091B1EAF" w:rsidR="00BF6E76" w:rsidRPr="003E1919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Судововишнянська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область):12 107 осіб;</w:t>
            </w:r>
          </w:p>
          <w:p w14:paraId="37A11D36" w14:textId="09200D63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767F7">
              <w:rPr>
                <w:rFonts w:ascii="Times New Roman" w:hAnsi="Times New Roman" w:cs="Times New Roman"/>
                <w:bCs/>
                <w:sz w:val="28"/>
                <w:szCs w:val="28"/>
              </w:rPr>
              <w:t>Судова Вишня, вул. Предмістя 79-А;</w:t>
            </w:r>
          </w:p>
          <w:p w14:paraId="2713A708" w14:textId="2DAE4870" w:rsidR="00BF6E76" w:rsidRDefault="003E1919" w:rsidP="00BF6E7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Хирівська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Львівська область):13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461 особа; </w:t>
            </w:r>
          </w:p>
          <w:p w14:paraId="5ADB4DD4" w14:textId="188E5305" w:rsidR="00BF6E76" w:rsidRPr="00BF6E76" w:rsidRDefault="00BF6E76" w:rsidP="00BF6E7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Хирів, вул. В. Стуса, 24;</w:t>
            </w:r>
          </w:p>
          <w:p w14:paraId="4D85ED69" w14:textId="121DB06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Яворівська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 55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452 осіб;</w:t>
            </w:r>
          </w:p>
          <w:p w14:paraId="59355F88" w14:textId="5394729A" w:rsidR="00BF6E76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32C1">
              <w:rPr>
                <w:rFonts w:ascii="Times New Roman" w:hAnsi="Times New Roman" w:cs="Times New Roman"/>
                <w:bCs/>
                <w:sz w:val="28"/>
                <w:szCs w:val="28"/>
              </w:rPr>
              <w:t>с. Чернилявка, вул. Перемоги, 3;</w:t>
            </w:r>
          </w:p>
          <w:p w14:paraId="1BC21E85" w14:textId="18043BDA" w:rsidR="00DF7536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Галицинівська сільська територіальна громада (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Миколаївська область): 7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120 осіб; </w:t>
            </w:r>
          </w:p>
          <w:p w14:paraId="473F83C6" w14:textId="7578E007" w:rsidR="00AD5778" w:rsidRPr="00AD5778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Лиман, вул. Центральна,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130;</w:t>
            </w:r>
          </w:p>
          <w:p w14:paraId="75EE750E" w14:textId="39375179" w:rsidR="00DF7536" w:rsidRDefault="003E1919" w:rsidP="00DF753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Адміністрація Заводського району Миколаївської міської ради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(Миколаївська облас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ть):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 осіб;</w:t>
            </w:r>
          </w:p>
          <w:p w14:paraId="7A26F3AC" w14:textId="52648927" w:rsidR="00DF7536" w:rsidRPr="00DF7536" w:rsidRDefault="00DF7536" w:rsidP="00DF753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138B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138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Миколаїв, вул.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38B7">
              <w:rPr>
                <w:rFonts w:ascii="Times New Roman" w:hAnsi="Times New Roman" w:cs="Times New Roman"/>
                <w:bCs/>
                <w:sz w:val="28"/>
                <w:szCs w:val="28"/>
              </w:rPr>
              <w:t>Садова, буд.30/2;</w:t>
            </w:r>
          </w:p>
          <w:p w14:paraId="5C3A145D" w14:textId="1A3D5C36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Новобузька міська територіальна громада</w:t>
            </w:r>
            <w:r w:rsid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Миколаївська область):17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734 особи:</w:t>
            </w:r>
          </w:p>
          <w:p w14:paraId="0CA205A2" w14:textId="3F074182" w:rsidR="00DF7536" w:rsidRPr="00AD5778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Новий Буг, вул. Патріотів, буд.1;</w:t>
            </w:r>
          </w:p>
          <w:p w14:paraId="5289427C" w14:textId="1468F36B" w:rsidR="00DF7536" w:rsidRDefault="003E1919" w:rsidP="00DF753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Заводська селищна територіальна громада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(Миколаївська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4205 осіб;</w:t>
            </w:r>
          </w:p>
          <w:p w14:paraId="28800AC1" w14:textId="493A77B8" w:rsidR="00DF7536" w:rsidRPr="00AD5778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Новомиколаївка, вул. Миколаївська, буд. 32/1;</w:t>
            </w:r>
          </w:p>
          <w:p w14:paraId="27B9BAC5" w14:textId="07939B42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Авангардівська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21 718 осіб;</w:t>
            </w:r>
          </w:p>
          <w:p w14:paraId="1706361E" w14:textId="3D2CF666" w:rsidR="00DF7536" w:rsidRPr="00AD5778" w:rsidRDefault="00DF753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Авангард, вул. Добрянського, будинок, 28;</w:t>
            </w:r>
          </w:p>
          <w:p w14:paraId="5D55EA38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56)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Балтська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B3ECDF8" w14:textId="44B7E195" w:rsidR="00AD5778" w:rsidRDefault="00AD5778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32 234 особи:</w:t>
            </w:r>
          </w:p>
          <w:p w14:paraId="159CCE15" w14:textId="77777777" w:rsidR="003E1919" w:rsidRDefault="00DF7536" w:rsidP="00DF753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Ярослава Мудрого, буд.85, м. Балта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B8D7F0A" w14:textId="12D4B8A8" w:rsidR="00DF7536" w:rsidRDefault="003E1919" w:rsidP="00DF753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57)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Ізмаїльська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73 062 особи;</w:t>
            </w:r>
          </w:p>
          <w:p w14:paraId="08742C09" w14:textId="77777777" w:rsidR="00DF7536" w:rsidRDefault="00DF7536" w:rsidP="00DF75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м. Ізмаїл,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Національної Гвардії, 79;</w:t>
            </w:r>
            <w:r w:rsidR="00AD5778" w:rsidRPr="00AD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BE5308" w14:textId="6DD0F67F" w:rsidR="00DF7536" w:rsidRDefault="003E1919" w:rsidP="00DF753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58)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Приморс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ька районна адміністрація міста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Одеси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(Одеська область): 252 634 особи; </w:t>
            </w:r>
          </w:p>
          <w:p w14:paraId="22C29C66" w14:textId="68C2B59E" w:rsidR="00DF7536" w:rsidRPr="00DF7536" w:rsidRDefault="00DF7536" w:rsidP="00DF753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Одеса, вул. Канатна, 134;</w:t>
            </w:r>
          </w:p>
          <w:p w14:paraId="13AA4F12" w14:textId="502E782B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Нерубайська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(Одесь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 область):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24 201 осіб; </w:t>
            </w:r>
          </w:p>
          <w:p w14:paraId="6DB14E4B" w14:textId="44073F0F" w:rsidR="00DF7536" w:rsidRPr="00AD5778" w:rsidRDefault="00DF753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 Нер</w:t>
            </w:r>
            <w:r w:rsidR="00FD03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убайське, пл. Партизан, 2-В, та </w:t>
            </w:r>
            <w:r w:rsidRPr="00842319">
              <w:rPr>
                <w:rFonts w:ascii="Times New Roman" w:hAnsi="Times New Roman" w:cs="Times New Roman"/>
                <w:bCs/>
                <w:sz w:val="28"/>
                <w:szCs w:val="28"/>
              </w:rPr>
              <w:t>с. Холодна Балка, вул. Санаторна, 1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7A8338B" w14:textId="0E55510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Чорноморська міська територіальна громада</w:t>
            </w:r>
            <w:r w:rsid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70 7781 особа;</w:t>
            </w:r>
          </w:p>
          <w:p w14:paraId="1B2739E5" w14:textId="650AFEAF" w:rsidR="00FD0374" w:rsidRPr="00AD5778" w:rsidRDefault="00FD037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Чорноморськ, вул. Захисників України, буд. 3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1BE82DD" w14:textId="6A16CEE5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Яськівська сільська територіальна громада</w:t>
            </w:r>
          </w:p>
          <w:p w14:paraId="1A2B1F9F" w14:textId="72265659" w:rsidR="00FD0374" w:rsidRDefault="00AD5778" w:rsidP="00FD037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10 186 осіб;</w:t>
            </w:r>
          </w:p>
          <w:p w14:paraId="7188CF26" w14:textId="61B0A1B4" w:rsidR="00FD0374" w:rsidRPr="00FD0374" w:rsidRDefault="00FD0374" w:rsidP="00FD037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Троїц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ьке, вул. Ластовецького, буд.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А-І, 8-В;</w:t>
            </w:r>
          </w:p>
          <w:p w14:paraId="692AC7CF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Білицька селищна територіальна громада 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(Полтавська область): 10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837 осіб; </w:t>
            </w:r>
          </w:p>
          <w:p w14:paraId="2EA29250" w14:textId="29404769" w:rsidR="00AD5778" w:rsidRPr="00AD5778" w:rsidRDefault="00FD037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Бережнівка, вул. Дружби, буд.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1;</w:t>
            </w:r>
          </w:p>
          <w:p w14:paraId="63693886" w14:textId="46FCDFC3" w:rsidR="0078575D" w:rsidRDefault="003E1919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Білоцерківська сільська територіальна громада (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</w:t>
            </w:r>
            <w:r w:rsid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6000 осіб</w:t>
            </w:r>
            <w:r w:rsidR="0078575D" w:rsidRP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  <w:r w:rsidR="0078575D" w:rsidRPr="00785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4B9B70F" w14:textId="2DE2732C" w:rsidR="0078575D" w:rsidRPr="0078575D" w:rsidRDefault="0078575D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Pr="00785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Білоцерківка, вул. Соборності, буд.9;</w:t>
            </w:r>
          </w:p>
          <w:p w14:paraId="33DDDB53" w14:textId="2200609C" w:rsidR="007B1562" w:rsidRDefault="003E1919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Диканська селищна територіальна громада (</w:t>
            </w:r>
            <w:r w:rsid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область):17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406 осіб;</w:t>
            </w:r>
          </w:p>
          <w:p w14:paraId="509C7590" w14:textId="4F34B3AD" w:rsidR="0078575D" w:rsidRPr="00AD5778" w:rsidRDefault="007B1562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иканька, вул. Незалежності,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87A9297" w14:textId="038715DF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Глобинська міська територіальна громада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(Полтавська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26 242 осіб;</w:t>
            </w:r>
          </w:p>
          <w:p w14:paraId="14C2E6C5" w14:textId="705EAD47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Глобине, вул. Центральна, 230/2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D723809" w14:textId="2604ABAA" w:rsidR="007B1562" w:rsidRDefault="003E1919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66)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Ромоданівська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329 осіб;</w:t>
            </w:r>
          </w:p>
          <w:p w14:paraId="0CFC9962" w14:textId="329BC8C7" w:rsidR="007B1562" w:rsidRPr="007B1562" w:rsidRDefault="007B1562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Ромодан, вул. Незалежності, буд. 42/6;</w:t>
            </w:r>
          </w:p>
          <w:p w14:paraId="4C1F9583" w14:textId="0676C9D9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Чутівська cелищна територіальна громада</w:t>
            </w:r>
            <w:r w:rsid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797 осіб ;</w:t>
            </w:r>
          </w:p>
          <w:p w14:paraId="16B4200E" w14:textId="0BBB23DA" w:rsidR="007B1562" w:rsidRPr="007B1562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Набережна, 9, с-ще Чутове;</w:t>
            </w:r>
          </w:p>
          <w:p w14:paraId="72B7A45E" w14:textId="101E676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Висоцька сільська територіальна громада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(Рівненської область)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022 особи;</w:t>
            </w:r>
          </w:p>
          <w:p w14:paraId="4D4D0D0D" w14:textId="7223E60C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Людинь, вул. Миру, буд. 3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A29ABEE" w14:textId="6379EEF5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Зорянська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(Рівненська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12 108 осіб;</w:t>
            </w:r>
          </w:p>
          <w:p w14:paraId="5A5626EB" w14:textId="08A43E4C" w:rsidR="007B1562" w:rsidRPr="00AD5778" w:rsidRDefault="007B1562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площа Володимира Плютинського, 2А/1, село Зоря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BB56DA6" w14:textId="0D7E2A6A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Локницька сільська територіал</w:t>
            </w:r>
            <w:r w:rsidR="007B1562">
              <w:rPr>
                <w:rFonts w:ascii="Times New Roman" w:eastAsia="Calibri" w:hAnsi="Times New Roman" w:cs="Times New Roman"/>
                <w:sz w:val="28"/>
                <w:szCs w:val="28"/>
              </w:rPr>
              <w:t>ьна громада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sz w:val="28"/>
                <w:szCs w:val="28"/>
              </w:rPr>
              <w:t>(Рівненська область):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sz w:val="28"/>
                <w:szCs w:val="28"/>
              </w:rPr>
              <w:t>5010 осіб;</w:t>
            </w:r>
          </w:p>
          <w:p w14:paraId="46EABE2E" w14:textId="15E6A92C" w:rsidR="003E1919" w:rsidRDefault="007B1562" w:rsidP="007B156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31,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Локниця;</w:t>
            </w:r>
          </w:p>
          <w:p w14:paraId="3412BA39" w14:textId="646CD628" w:rsidR="007B1562" w:rsidRPr="003E1919" w:rsidRDefault="003E1919" w:rsidP="007B156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Малинська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(Рівненська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192 особи; </w:t>
            </w:r>
          </w:p>
          <w:p w14:paraId="32701885" w14:textId="4E0335C6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Малинськ, вул. Центральна, буд. 72;</w:t>
            </w:r>
          </w:p>
          <w:p w14:paraId="7B8473C3" w14:textId="3E609938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Миляцька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(Рівненська область): 6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781 особа;</w:t>
            </w:r>
          </w:p>
          <w:p w14:paraId="72F0B35C" w14:textId="1AE2C746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 Удрицьк, вул. Центральна, буд. 42;</w:t>
            </w:r>
          </w:p>
          <w:p w14:paraId="2C012588" w14:textId="09037850" w:rsidR="007B1562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Повчанська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(Рівненська область).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544 особи;</w:t>
            </w:r>
          </w:p>
          <w:p w14:paraId="1FCF6176" w14:textId="1DF4DD67" w:rsidR="007B1562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Миколаївка, вул. Привітна 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2;</w:t>
            </w:r>
          </w:p>
          <w:p w14:paraId="5BA33C8E" w14:textId="55DE6D64" w:rsidR="007B1562" w:rsidRDefault="003E1919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Полицька сільська територіальна громада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(Рівненська область): 5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431 осіб;</w:t>
            </w:r>
          </w:p>
          <w:p w14:paraId="2B372689" w14:textId="51177F47" w:rsidR="007B1562" w:rsidRPr="007B1562" w:rsidRDefault="007B1562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Ромейки, вул. Шевченка,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24;</w:t>
            </w:r>
          </w:p>
          <w:p w14:paraId="4F27F316" w14:textId="3385832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Рафалівська селищна територіальна громада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(Рівненська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240 осіб;</w:t>
            </w:r>
          </w:p>
          <w:p w14:paraId="276F2332" w14:textId="36B12086" w:rsidR="007B1562" w:rsidRPr="003E1919" w:rsidRDefault="007B1562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Рафалівка,</w:t>
            </w:r>
            <w:r w:rsidR="003E19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Петропа-Павлівська, 6, корп.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6CDDBDA" w14:textId="36AA8EFF" w:rsidR="000A1637" w:rsidRDefault="003E1919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76)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Березівська сільська територіальна громада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(Сумська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217 осіб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3E699FF3" w14:textId="4A47FD51" w:rsidR="000A1637" w:rsidRPr="000A1637" w:rsidRDefault="000A1637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Слоут, вул. Шкільна. буд. 1;</w:t>
            </w:r>
          </w:p>
          <w:p w14:paraId="6E8588DD" w14:textId="58C2F3E4" w:rsidR="000A1637" w:rsidRDefault="003E1919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Краснопільська селищна територіальна громада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(Сумська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471 осіб;</w:t>
            </w:r>
          </w:p>
          <w:p w14:paraId="0E4C21C5" w14:textId="6F175E32" w:rsidR="000A1637" w:rsidRPr="000A1637" w:rsidRDefault="000A1637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Суми, вул. Сумської тероборони, буд. 7;</w:t>
            </w:r>
          </w:p>
          <w:p w14:paraId="339D5E2A" w14:textId="4A1346B9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Білецька сільська територіальна 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>громада (Тернопільська область): 10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>016 осіб;</w:t>
            </w:r>
          </w:p>
          <w:p w14:paraId="2D9063E5" w14:textId="31C30EFB" w:rsidR="000A1637" w:rsidRPr="00AD5778" w:rsidRDefault="000A1637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Великий Глибочок, вул. Грушевського, буд.5;</w:t>
            </w:r>
          </w:p>
          <w:p w14:paraId="37325331" w14:textId="608CF954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Борщівська міська територіальна громада (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Тернопільська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28 537 осіб;</w:t>
            </w:r>
          </w:p>
          <w:p w14:paraId="564ACC9A" w14:textId="1993BAEB" w:rsidR="000A1637" w:rsidRPr="00AD5778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Борщів, вул. Шевченка, 19;</w:t>
            </w:r>
          </w:p>
          <w:p w14:paraId="20AE41CA" w14:textId="1B45E85B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Бучацька міська територіальна громада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(Тернопільська область): 33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 осіб;</w:t>
            </w:r>
          </w:p>
          <w:p w14:paraId="5AF1B160" w14:textId="18DE6A43" w:rsidR="000A1637" w:rsidRPr="00AD5778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Бучач, вул. Агнова, буд. 3;</w:t>
            </w:r>
          </w:p>
          <w:p w14:paraId="590C49F9" w14:textId="63EFA08E" w:rsidR="000A1637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Гусятинська селищна територіальна громада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(Тернопільська область): 13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771 осіб;</w:t>
            </w:r>
          </w:p>
          <w:p w14:paraId="194F7862" w14:textId="7AEF5BF2" w:rsidR="000A1637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Гусятин, вул Наливайка, буд 1;</w:t>
            </w:r>
          </w:p>
          <w:p w14:paraId="581EA4B1" w14:textId="4BA7567D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Заліщицька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(Тернопільської області):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25 246 осіб;</w:t>
            </w:r>
          </w:p>
          <w:p w14:paraId="2B5A1850" w14:textId="1467619A" w:rsidR="000A1637" w:rsidRPr="000A1637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A1637">
              <w:rPr>
                <w:rFonts w:ascii="Times New Roman" w:hAnsi="Times New Roman" w:cs="Times New Roman"/>
                <w:bCs/>
                <w:sz w:val="28"/>
                <w:szCs w:val="28"/>
              </w:rPr>
              <w:t>м. Заліщики, вул. Грушевського, 12;</w:t>
            </w:r>
          </w:p>
          <w:p w14:paraId="07856477" w14:textId="77777777" w:rsidR="008C2F61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Скала - Подільська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(Тернопільська область)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9 070 осіб; </w:t>
            </w:r>
          </w:p>
          <w:p w14:paraId="5713A427" w14:textId="272B8790" w:rsidR="000A1637" w:rsidRPr="00AD5778" w:rsidRDefault="008C2F61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с-</w:t>
            </w:r>
            <w:r w:rsidR="000A1637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ще Скала-Подільська, вул. Івана -Франка, буд. 2 Е;</w:t>
            </w:r>
          </w:p>
          <w:p w14:paraId="2456B169" w14:textId="4BFC5A48" w:rsidR="003E1919" w:rsidRDefault="003E1919" w:rsidP="000A163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Херсонська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Херсонська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63 540 осіб;</w:t>
            </w:r>
          </w:p>
          <w:p w14:paraId="0FEE2F16" w14:textId="4CD50CBE" w:rsidR="000A1637" w:rsidRPr="000A1637" w:rsidRDefault="000A1637" w:rsidP="000A163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Херсон, просп. Незалежності, 62-а;</w:t>
            </w:r>
          </w:p>
          <w:p w14:paraId="1F1B8454" w14:textId="77777777" w:rsidR="008C2F61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Чорнобаївська сільська територіальна громада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(Херсонська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395 осіб; </w:t>
            </w:r>
          </w:p>
          <w:p w14:paraId="2C9D1DE9" w14:textId="3944CA8E" w:rsidR="00C65CF6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 Киселівка, вул. Поштова, буд. 10;</w:t>
            </w:r>
          </w:p>
          <w:p w14:paraId="7FF631C6" w14:textId="0603385C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86)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Деражнянська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Хмельницька область): 21 042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осіб;</w:t>
            </w:r>
          </w:p>
          <w:p w14:paraId="26C0BC73" w14:textId="4A2DBEB4" w:rsidR="00C65CF6" w:rsidRPr="00AD5778" w:rsidRDefault="00C65CF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Деражня, вул. Подільська буд. 1</w:t>
            </w:r>
            <w:r w:rsidR="00C5542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2E06354" w14:textId="6D162D24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Китайгородська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(Хмельницька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694 осіб;</w:t>
            </w:r>
          </w:p>
          <w:p w14:paraId="42A18FFC" w14:textId="2E990A71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Вихватнівці, вул. Центральна, буд. 3</w:t>
            </w:r>
            <w:r w:rsidR="00C5542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283198E" w14:textId="77777777" w:rsidR="008C2F61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Розсошанська сільська територіальна громада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(Хмельницьк</w:t>
            </w:r>
            <w:r w:rsidR="00C554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область): 10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554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832 особи; </w:t>
            </w:r>
          </w:p>
          <w:p w14:paraId="7DA724AA" w14:textId="43586E0F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 .Ружичанка, вул. Шкільна, буд 4;</w:t>
            </w:r>
          </w:p>
          <w:p w14:paraId="154F64A9" w14:textId="6A7829D6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Старокостянтинівська міська територіальна громада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(Хмельницька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52 535 осіб;</w:t>
            </w:r>
          </w:p>
          <w:p w14:paraId="1536429D" w14:textId="33235B92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Старокостянтинів, вул. Князя Костянтина Острозького, 28;</w:t>
            </w:r>
          </w:p>
          <w:p w14:paraId="21D56463" w14:textId="1EE9DB00" w:rsidR="00AD5778" w:rsidRDefault="00C5542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Чемеровецька селищна територіальна громада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(Хмельницька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24 000 осіб;</w:t>
            </w:r>
          </w:p>
          <w:p w14:paraId="5F03F892" w14:textId="0C8343D4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смт. Чемерівці, вул. Центральна, буд. 28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278FE43" w14:textId="4CF142B2" w:rsidR="00AD5778" w:rsidRDefault="00C5542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Шепетівська міська територіальна громада</w:t>
            </w:r>
            <w:r w:rsidR="00C65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(Хмельницька област</w:t>
            </w:r>
            <w:r w:rsidR="00AD5778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ь)</w:t>
            </w:r>
            <w:r w:rsidR="00C65CF6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5CF6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5CF6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412 осіб;</w:t>
            </w:r>
          </w:p>
          <w:p w14:paraId="1C175BC1" w14:textId="5E987BA2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Шепетівка, вул. Героїв Небесної Сотні ,буд.54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B1213ED" w14:textId="1ACBCEF2" w:rsidR="00CE6BCF" w:rsidRDefault="00C5542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Березняківська сільська територіальна громада (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Черкаська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5 068 осіб;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8A84F0B" w14:textId="474DB47E" w:rsidR="00C65CF6" w:rsidRPr="00AD5778" w:rsidRDefault="00C65CF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 Велика Яблунівка, вул. Івана Нечуй -Левицького, буд. 109/10;</w:t>
            </w:r>
          </w:p>
          <w:p w14:paraId="62336FBE" w14:textId="17CECC45" w:rsidR="00CE6BCF" w:rsidRDefault="00C5542F" w:rsidP="00CE6BC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Бобрицька сільська територіальна громада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(Черкаська область): 4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576 осіб;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164EE19" w14:textId="70527007" w:rsidR="00C65CF6" w:rsidRPr="00CE6BCF" w:rsidRDefault="00CE6BC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Грищинц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і, вул. Святослава Князя,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38;</w:t>
            </w:r>
          </w:p>
          <w:p w14:paraId="7D29E9DB" w14:textId="25A0ABAA" w:rsidR="00CE6BCF" w:rsidRDefault="00C5542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Виноградська сільська територіал</w:t>
            </w:r>
            <w:r w:rsidR="00CE6BCF">
              <w:rPr>
                <w:rFonts w:ascii="Times New Roman" w:eastAsia="Calibri" w:hAnsi="Times New Roman" w:cs="Times New Roman"/>
                <w:sz w:val="28"/>
                <w:szCs w:val="28"/>
              </w:rPr>
              <w:t>ьна громада (Черкаська область):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E6BCF">
              <w:rPr>
                <w:rFonts w:ascii="Times New Roman" w:eastAsia="Calibri" w:hAnsi="Times New Roman" w:cs="Times New Roman"/>
                <w:sz w:val="28"/>
                <w:szCs w:val="28"/>
              </w:rPr>
              <w:t>3 550 осіб;</w:t>
            </w:r>
          </w:p>
          <w:p w14:paraId="15458AE9" w14:textId="632F52A3" w:rsidR="00CE6BCF" w:rsidRPr="00CE6BCF" w:rsidRDefault="00CE6BC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Вотилівка, провулок Весняний,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9;</w:t>
            </w:r>
          </w:p>
          <w:p w14:paraId="45177969" w14:textId="29821EFE" w:rsidR="00AD5778" w:rsidRDefault="00C5542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Калинопільська селищна територіальна громада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(Черкаська область): 11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727 осіб;</w:t>
            </w:r>
          </w:p>
          <w:p w14:paraId="28716491" w14:textId="7FEBBFB3" w:rsidR="00CE6BCF" w:rsidRPr="00AD5778" w:rsidRDefault="00CE6BC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01066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Калинопіль, вул. Соборна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01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46;</w:t>
            </w:r>
          </w:p>
          <w:p w14:paraId="0E52BF17" w14:textId="220037A2" w:rsidR="00CE6BCF" w:rsidRDefault="00C5542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96)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Маньківська селищна територіальна громада (Черкаська область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18 337 осіб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4A3EF60" w14:textId="7D630D73" w:rsidR="00CE6BCF" w:rsidRDefault="00CE6BC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с-ще Маньківка, вул. Шпитальна,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16-Б;</w:t>
            </w:r>
          </w:p>
          <w:p w14:paraId="36D61931" w14:textId="34FF07D8" w:rsidR="00CE6BCF" w:rsidRDefault="00C5542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Мошнівська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13 510 осіб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8BE5D07" w14:textId="62FE8788" w:rsidR="00CE6BCF" w:rsidRDefault="00CE6BC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Яснозір'я, вул.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Шевченка,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17;</w:t>
            </w:r>
          </w:p>
          <w:p w14:paraId="4B88D2D2" w14:textId="59A24917" w:rsidR="00CE6BCF" w:rsidRDefault="00C5542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98)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Степанецька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078 осіб;</w:t>
            </w:r>
          </w:p>
          <w:p w14:paraId="5563EEAD" w14:textId="41DAEBA5" w:rsidR="00CE6BCF" w:rsidRPr="00CE6BCF" w:rsidRDefault="00CE6BC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Степанці, вул. Київська,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52;</w:t>
            </w:r>
          </w:p>
          <w:p w14:paraId="27951FED" w14:textId="068EEF30" w:rsidR="00AD5778" w:rsidRDefault="00C5542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Селищенська сільська територіальна громада 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6 108 осіб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55CE60C" w14:textId="6352F927" w:rsidR="00CE6BCF" w:rsidRPr="00AD5778" w:rsidRDefault="00CE6BC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село Селище, вул. Центральна, буд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19;</w:t>
            </w:r>
          </w:p>
          <w:p w14:paraId="636592C6" w14:textId="64393D88" w:rsidR="00CE6BCF" w:rsidRDefault="00C5542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Слобідська сільська територіальна громада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4 473 осіб;</w:t>
            </w:r>
          </w:p>
          <w:p w14:paraId="611F8BF0" w14:textId="7ED9E3CB" w:rsidR="00AD5778" w:rsidRPr="00CE6BCF" w:rsidRDefault="00CE6BC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Слобода, вул. Пирогова, буд. 3/1;</w:t>
            </w:r>
          </w:p>
          <w:p w14:paraId="7F483514" w14:textId="3D8E9A45" w:rsidR="0046521F" w:rsidRDefault="00C5542F" w:rsidP="0046521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Гончарівська селищна територіальна громада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(Черні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гі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5 554 осіб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5192782" w14:textId="630F41D3" w:rsidR="0046521F" w:rsidRDefault="0046521F" w:rsidP="0046521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133">
              <w:rPr>
                <w:rFonts w:ascii="Times New Roman" w:hAnsi="Times New Roman" w:cs="Times New Roman"/>
                <w:bCs/>
                <w:sz w:val="28"/>
                <w:szCs w:val="28"/>
              </w:rPr>
              <w:t>с. Смолин, вул. Нова,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273133">
              <w:rPr>
                <w:rFonts w:ascii="Times New Roman" w:hAnsi="Times New Roman" w:cs="Times New Roman"/>
                <w:bCs/>
                <w:sz w:val="28"/>
                <w:szCs w:val="28"/>
              </w:rPr>
              <w:t>17;</w:t>
            </w:r>
          </w:p>
          <w:p w14:paraId="75AFC276" w14:textId="2D4D1410" w:rsidR="0046521F" w:rsidRDefault="00C5542F" w:rsidP="0046521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Куликівська селищн</w:t>
            </w:r>
            <w:r w:rsidR="00465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територіальна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громада </w:t>
            </w:r>
            <w:r w:rsidR="00465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652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Чернігівська область):</w:t>
            </w:r>
            <w:r w:rsidR="0046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521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13 235 осіб</w:t>
            </w:r>
            <w:r w:rsidR="0046521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733C8A5" w14:textId="57B8151A" w:rsidR="00AD5778" w:rsidRPr="0046521F" w:rsidRDefault="0046521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Куликівка, вул. Миколи Пирогова, буд. 14-Б;</w:t>
            </w:r>
          </w:p>
          <w:p w14:paraId="18A54CDE" w14:textId="3DE1AB76" w:rsidR="00AD5778" w:rsidRDefault="00C5542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Сосницька селищна територіальна громада</w:t>
            </w:r>
            <w:r w:rsidR="001A4F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4F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(Чернігівська область): </w:t>
            </w:r>
            <w:r w:rsidR="001A4F4C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13 270 осіб</w:t>
            </w:r>
            <w:r w:rsidR="001A4F4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B07B068" w14:textId="5B5D2FB7" w:rsidR="0072327F" w:rsidRPr="00AD5778" w:rsidRDefault="001A4F4C" w:rsidP="008C2F6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F4C">
              <w:rPr>
                <w:rFonts w:ascii="Times New Roman" w:hAnsi="Times New Roman" w:cs="Times New Roman"/>
                <w:bCs/>
                <w:sz w:val="28"/>
                <w:szCs w:val="28"/>
              </w:rPr>
              <w:t>смт. Сосниця, вул. Якова Скидана, буд. 5/3</w:t>
            </w:r>
            <w:r w:rsidRPr="00C5542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2327F" w:rsidRPr="0072327F" w14:paraId="23F2D295" w14:textId="77777777" w:rsidTr="00AD5778">
        <w:trPr>
          <w:trHeight w:val="211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8B58E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4.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DC81" w14:textId="1375B14E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Категорії осіб, яким надається комплексна послуга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FE4C8" w14:textId="5137D21A" w:rsidR="0072327F" w:rsidRPr="00AD5778" w:rsidRDefault="005863F8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соби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сім’ї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групи осіб, 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які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проживають на території 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територіальної</w:t>
            </w:r>
            <w:r w:rsidR="00E2277E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громади </w:t>
            </w:r>
            <w:r w:rsidR="00E2277E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району у місті 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- </w:t>
            </w:r>
            <w:r w:rsidR="00302271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учасника експериментального проекту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належать до вразливих груп населення </w:t>
            </w:r>
            <w:r w:rsidR="00BB487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/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або перебувають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складних життєвих обставинах</w:t>
            </w:r>
            <w:r w:rsidR="00BB487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та мають потребу в одному / декількох заходах, що формують зміст комплексної послуги</w:t>
            </w:r>
            <w:r w:rsidR="001A4F4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  <w:p w14:paraId="1DC4DA2E" w14:textId="20CBEF81" w:rsidR="00A6326C" w:rsidRPr="00AD5778" w:rsidRDefault="00A6326C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72327F" w:rsidRPr="0072327F" w14:paraId="6D42E936" w14:textId="77777777" w:rsidTr="00AD5778">
        <w:trPr>
          <w:trHeight w:val="244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556A0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91051" w14:textId="4BB7EE45" w:rsidR="0072327F" w:rsidRPr="002731B0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Територія, на якій надається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  <w:t xml:space="preserve">соціальна послуга надавачем 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</w:t>
            </w:r>
            <w:r w:rsidR="00DF247D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ної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3C540" w14:textId="1D667526" w:rsidR="0072327F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Назва територіальної громади </w:t>
            </w:r>
            <w:r w:rsidR="00DF247D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 району у місті</w:t>
            </w:r>
            <w:r w:rsidR="00DF247D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– учасника експериментального проекту, в межах якої надавач соціальної послуги – конкурсант</w:t>
            </w:r>
            <w:r w:rsidR="00061B50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надає соціальні послуги </w:t>
            </w:r>
            <w:r w:rsidR="005863F8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="00B84E11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863F8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/</w:t>
            </w:r>
            <w:r w:rsidR="00B84E11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</w:t>
            </w: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або має намір надавати комплексну послугу</w:t>
            </w:r>
            <w:r w:rsidR="001A4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72327F" w:rsidRPr="0072327F" w14:paraId="0435C9C1" w14:textId="77777777" w:rsidTr="00AD5778">
        <w:trPr>
          <w:trHeight w:val="1860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A8F7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3D863" w14:textId="77777777" w:rsidR="0072327F" w:rsidRPr="002731B0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Умови визначення переможця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конкурсу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FA79" w14:textId="795CD352" w:rsidR="0072327F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Визначається один переможець </w:t>
            </w:r>
            <w:r w:rsidR="002731B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B7A4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конкурсу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– надавач </w:t>
            </w:r>
            <w:r w:rsidR="003C5DD9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комплексної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 для однієї територіальної громади</w:t>
            </w:r>
            <w:r w:rsidR="00375268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/ району у місті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учасника експериментального проекту</w:t>
            </w:r>
          </w:p>
        </w:tc>
      </w:tr>
      <w:tr w:rsidR="0072327F" w:rsidRPr="0072327F" w14:paraId="0FA0F852" w14:textId="77777777" w:rsidTr="00AD5778">
        <w:trPr>
          <w:trHeight w:val="145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9A3C4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7.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C67F4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Строк надання 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CB5A2" w14:textId="783659D2" w:rsidR="0072327F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 дати укладення договору 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надання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соціально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формування життєстійкості </w:t>
            </w:r>
            <w:r w:rsidR="007B7A4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 3</w:t>
            </w:r>
            <w:r w:rsidR="00D345E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0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D345E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червня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202</w:t>
            </w:r>
            <w:r w:rsidR="00D345E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р</w:t>
            </w:r>
            <w:r w:rsidR="002A46F5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72327F" w:rsidRPr="0072327F" w14:paraId="192528D8" w14:textId="77777777" w:rsidTr="00AD5778">
        <w:trPr>
          <w:trHeight w:val="1286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32DFE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8.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38B2" w14:textId="4B80D53D" w:rsidR="0072327F" w:rsidRPr="002731B0" w:rsidRDefault="00A566A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Примірний</w:t>
            </w:r>
            <w:r w:rsidR="0072327F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договір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3F32E" w14:textId="362A58A6" w:rsidR="00E3578A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 офіційному веб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сайті Фонду</w:t>
            </w:r>
            <w:r w:rsidR="007B7A4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соціального захисту осіб з інвалідністю</w:t>
            </w:r>
            <w:r w:rsidR="00E3578A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</w:t>
            </w:r>
            <w:hyperlink r:id="rId7" w:history="1">
              <w:r w:rsidR="00BE3614" w:rsidRPr="00AD5778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uk" w:eastAsia="uk-UA"/>
                </w:rPr>
                <w:t>https://www.ispf.gov.ua/</w:t>
              </w:r>
            </w:hyperlink>
            <w:hyperlink r:id="rId8" w:history="1"/>
          </w:p>
        </w:tc>
      </w:tr>
      <w:tr w:rsidR="0072327F" w:rsidRPr="0072327F" w14:paraId="756E7103" w14:textId="77777777" w:rsidTr="00AD5778">
        <w:trPr>
          <w:trHeight w:val="112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CA722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493D3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Вимоги до конкурсної пропозиції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7E2A3" w14:textId="6961EB03" w:rsidR="0072327F" w:rsidRPr="00C5542F" w:rsidRDefault="00E95CCE" w:rsidP="00360BE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C5542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Передбачено постановою Кабінету Міністрів України від 19.11.2025 № 1505 та примірною формою конкурсної пропозиції, затвердженою наказом Міністерства соціальної політики </w:t>
            </w:r>
            <w:r w:rsidR="00360BE6" w:rsidRPr="00C5542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сім’ї та єдності України</w:t>
            </w:r>
            <w:r w:rsidRPr="00C5542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від 27.11.2025 № 612-Н </w:t>
            </w:r>
          </w:p>
        </w:tc>
      </w:tr>
      <w:tr w:rsidR="0072327F" w:rsidRPr="0072327F" w14:paraId="5357C8C3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26C37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10.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E31A6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 та адреса Фонду</w:t>
            </w:r>
            <w:r w:rsidR="007B7A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соціального захисту осіб з інвалідністю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за якими здійснюється подання конкурсних пропозицій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54D5A" w14:textId="77777777" w:rsidR="00BE3614" w:rsidRPr="00A448A9" w:rsidRDefault="00BE361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Адреса: 04070, м. Київ, вул. Боричів Тік, буд. 28</w:t>
            </w: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3 поверх, каб. 303</w:t>
            </w:r>
          </w:p>
          <w:p w14:paraId="4233ABEF" w14:textId="44957E84" w:rsidR="0072327F" w:rsidRPr="0072327F" w:rsidRDefault="00BE361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</w:t>
            </w:r>
            <w:r w:rsidRPr="00427BF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: </w:t>
            </w:r>
            <w:hyperlink r:id="rId9" w:history="1"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info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_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konkurs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@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ispf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gov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ua</w:t>
              </w:r>
            </w:hyperlink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</w:tbl>
    <w:p w14:paraId="4310DDAB" w14:textId="4C95F1EA" w:rsidR="006648C9" w:rsidRPr="003E1919" w:rsidRDefault="0072327F" w:rsidP="003E1919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13FB397E" w14:textId="6EEADC43" w:rsidR="0072327F" w:rsidRPr="0072327F" w:rsidRDefault="0072327F" w:rsidP="00AD5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Обсяг бюджетних коштів</w:t>
      </w:r>
    </w:p>
    <w:p w14:paraId="27D94010" w14:textId="6329DDD6" w:rsidR="0072327F" w:rsidRPr="002731B0" w:rsidRDefault="0072327F" w:rsidP="00AD5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бюджетних коштів для оплати </w:t>
      </w:r>
      <w:r w:rsidRPr="00273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комплексної послуги для</w:t>
      </w: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кожного переможця конкурсу визначається з урахуванням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римірного штатного нормативу чисельності працівників для надання комплексної послуги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відповідно до Порядку реалізації експериментального проекту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9B110D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996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Pr="002731B0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.</w:t>
      </w:r>
      <w:r w:rsidRPr="002731B0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1B98D7FF" w14:textId="78F7B72A" w:rsidR="0072327F" w:rsidRDefault="0072327F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Участь у конкурсі</w:t>
      </w:r>
    </w:p>
    <w:p w14:paraId="523ABB12" w14:textId="77777777" w:rsidR="00A6326C" w:rsidRPr="0072327F" w:rsidRDefault="00A6326C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04F19D32" w14:textId="326F0A69" w:rsidR="00461491" w:rsidRDefault="0072327F" w:rsidP="004614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До участі в конкурсі запрошуються надавачі соціальних послуг, які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включені до Реєстру надавачів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та отримувачів соціальних послуг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та </w:t>
      </w: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відповідають вимогам до надавача комплексної послуги, визначених </w:t>
      </w:r>
      <w:r w:rsidR="002A46F5" w:rsidRPr="002731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Порядком </w:t>
      </w:r>
      <w:r w:rsidR="00FF4F34"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реалізації експериментального проекту </w:t>
      </w:r>
      <w:r w:rsidR="00FF4F34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FF4F34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237D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‒ Порядок)</w:t>
      </w:r>
      <w:r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14:paraId="540AF884" w14:textId="77777777" w:rsidR="00461491" w:rsidRDefault="00461491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489B7EBB" w14:textId="77777777" w:rsidR="007B6B34" w:rsidRPr="00A6326C" w:rsidRDefault="007B6B34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707111F8" w14:textId="1F8CADC0" w:rsidR="00133AB7" w:rsidRPr="00461491" w:rsidRDefault="00133AB7" w:rsidP="00133AB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lastRenderedPageBreak/>
        <w:t>Вимоги до конкурсної пропозиції:</w:t>
      </w:r>
      <w:r w:rsidR="0046149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</w:p>
    <w:p w14:paraId="01931AF9" w14:textId="38069053" w:rsidR="00133AB7" w:rsidRPr="00461491" w:rsidRDefault="00133AB7" w:rsidP="00133AB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Конкурсна пропозиція (за примірною формою, затвердженою Мінсоцполітики </w:t>
      </w:r>
      <w:r w:rsidR="00C5542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наказом від 27.11.2025 № 612-Н)</w:t>
      </w:r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повинна містити:</w:t>
      </w:r>
    </w:p>
    <w:p w14:paraId="482F81FF" w14:textId="6EAF6FEC" w:rsidR="0072327F" w:rsidRPr="00461491" w:rsidRDefault="0072327F" w:rsidP="00133AB7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619AFABC" w14:textId="3B499ED0" w:rsidR="00D306E7" w:rsidRPr="00D306E7" w:rsidRDefault="00D306E7" w:rsidP="00133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заяву про участь </w:t>
      </w:r>
      <w:r w:rsidR="00EA4DC7" w:rsidRPr="004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надавача соціальних послуг/об’єднання</w:t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надавачів соціальних послугу у конкурсі для реалізації експериментального проекту</w:t>
      </w:r>
      <w:r w:rsidR="007C6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конкурсант)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конкурсі із зазначенням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територіальної громади</w:t>
      </w:r>
      <w:r w:rsidR="007030B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/ району у місті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AC775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‒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 експериментального проекту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учасник експериментального проекту)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території якого конкурсант планує надавати комплексну послугу</w:t>
      </w:r>
      <w:r w:rsidR="0094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1 до оголошення)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91FC1B" w14:textId="50BCFC7A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коли конкурсант має намір та можливості відповідно до умов конкурсу надавати комплексну послугу на території двох і більше учасників експериментального проекту, він може зазначити про це в одній заяві. За таких умов інформація, визначена підпунктами 2, 5 і 6 цього пункту, є однаковою для всіх конкурсних пропозицій, поданих одним конкурсантом.</w:t>
      </w:r>
    </w:p>
    <w:p w14:paraId="28814A5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Інформація, визначена підпунктами 3, 4 і 7 цього пункту, подається конкурсантом окремо щодо кожного учасника експериментального проекту;</w:t>
      </w:r>
    </w:p>
    <w:p w14:paraId="030CA2E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перелік соціальних послуг, які має право надавати конкурсант згідно з Реєстром надавачів та отримувачів соціальних послуг;</w:t>
      </w:r>
    </w:p>
    <w:p w14:paraId="16D12D9D" w14:textId="0E7A9DB5" w:rsidR="00D306E7" w:rsidRPr="00D306E7" w:rsidRDefault="00D306E7" w:rsidP="003237D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3) інформацію про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наявність відповідно до Порядку кількості</w:t>
      </w:r>
      <w:r w:rsid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Кількість таких фахівців конкурсанта для кожного учасника експериментального проекту, на території якого конкурсант планує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комплексну послугу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обчислюється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чисельності жителів територіальної громади </w:t>
      </w:r>
      <w:r w:rsidR="00DF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району у місті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повинна відповідати примірному штатному нормативу чисельності працівників для надання комплексної послуги,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затвердженому </w:t>
      </w:r>
      <w:r w:rsidR="002731B0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істерством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України;</w:t>
      </w:r>
    </w:p>
    <w:p w14:paraId="71CFA964" w14:textId="1ED60287" w:rsidR="002D1C03" w:rsidRPr="002731B0" w:rsidRDefault="00D306E7" w:rsidP="00E83A0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4) інформацію про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рівень фахівців конкурсанта відповідно</w:t>
      </w:r>
      <w:r w:rsid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підпункту 3 пункту 3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  <w:r w:rsidR="002D596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46A24B80" w14:textId="7F657D37" w:rsidR="00D306E7" w:rsidRP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5) інформацію про загальний період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 як надавача соціальних послуг з таких соціальних послуг: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 реабілітація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соціальної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формування життєстійкості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7562C" w14:textId="15580688" w:rsid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6) інформацію про досвід використання залучених коштів через соціальне замовлення, конкурс проектів, грантових угод тощо (за наявності);</w:t>
      </w:r>
    </w:p>
    <w:p w14:paraId="7B45B188" w14:textId="5438AE78" w:rsidR="00FC7F04" w:rsidRDefault="009D0241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інформацію про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 стан конкурсанта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AEF247" w14:textId="77777777" w:rsidR="007B6B34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AC4DF" w14:textId="77777777" w:rsidR="007B6B34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711F8" w14:textId="77777777" w:rsidR="007B6B34" w:rsidRPr="00461491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8A086" w14:textId="77777777" w:rsidR="00FC7F04" w:rsidRPr="0072327F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lastRenderedPageBreak/>
        <w:t>Перелік документів, які додаються до конкурсної пропозиції:</w:t>
      </w:r>
    </w:p>
    <w:p w14:paraId="34F300BC" w14:textId="4B725756" w:rsidR="00D306E7" w:rsidRPr="00D306E7" w:rsidRDefault="00D82CB2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копія 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Реєстру надавачів та отримувачів соціальних послуг;</w:t>
      </w:r>
    </w:p>
    <w:p w14:paraId="696FEDC8" w14:textId="2D853097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установчих документів в електронній формі або код доступу до результатів надання адміністративних послуг у сфері державної реєстрації, що надає доступ до копії статуту в електронній формі у Єдиному державному реєстрі юридичних осіб, фізичних осіб </w:t>
      </w:r>
      <w:r w:rsidR="00A726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60F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підприємців та громадських формувань;</w:t>
      </w:r>
    </w:p>
    <w:p w14:paraId="0602086C" w14:textId="69A5CBBF" w:rsidR="00D306E7" w:rsidRPr="00D306E7" w:rsidRDefault="00D306E7" w:rsidP="006605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документів, які підтверджують кількість фахівців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(штатного розпису конкурсанта, трудових договорів з найманими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працівниками, договорів про надання послуг за видами діяльності надавача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 послуг)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27BED" w14:textId="35CF97C8" w:rsidR="009B1E58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документів про освіту, що підтверджують фаховий рівень фахівців; </w:t>
      </w:r>
    </w:p>
    <w:p w14:paraId="4DF58729" w14:textId="77777777" w:rsidR="00461491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Увага!!! </w:t>
      </w:r>
    </w:p>
    <w:p w14:paraId="2B433D31" w14:textId="77777777" w:rsidR="00461491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разі зміни прізвища необхідно подавати підтверджуючі документи;</w:t>
      </w:r>
    </w:p>
    <w:p w14:paraId="5D078E7A" w14:textId="792F6BB0" w:rsidR="00461491" w:rsidRPr="00461491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разі наявності свідоцтв/сертифікатів про підвищення кваліфікації, атестацію, про неформальне професійне навчання, складених іноземною мовою, додається переклад державною мовою;</w:t>
      </w:r>
    </w:p>
    <w:p w14:paraId="77FE9D02" w14:textId="6903CA7C" w:rsidR="00461491" w:rsidRPr="00461491" w:rsidRDefault="00461491" w:rsidP="004614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документи про наявність у фахівця вищої освіти, видані іноземною державою, повинні мати підтвердження визнання такої освіти на території України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4A348635" w14:textId="490A3A07" w:rsidR="00F54A23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свідоцтв/сертифікатів про підвищення кваліфікації, атестацію, про неформальне професійне навчання, якщо вони підтверджують фаховий рівень фахівців (за наявності); </w:t>
      </w:r>
    </w:p>
    <w:p w14:paraId="6D1FE062" w14:textId="4FFB14B2" w:rsidR="00D306E7" w:rsidRPr="00D306E7" w:rsidRDefault="00D306E7" w:rsidP="00F54A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 в довільній формі про загальний період діяльності як надавача соціальних послуг,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інформація (за наявності) про</w:t>
      </w:r>
      <w:r w:rsid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до волонтерської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EFFB58" w14:textId="3934196B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сканована довідка територіального органу ДПС про відсутність заборгованості із сплати податків, зборів, інших обов’язкових платежів</w:t>
      </w:r>
      <w:r w:rsid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342" w:rsidRP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дійсна на дату подання конкурсної пропозиції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0E056B" w14:textId="3AE01C83" w:rsidR="00D5615C" w:rsidRDefault="00D306E7" w:rsidP="004614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договорів про надання соціальних послуг, укладених в рамках процедури використання залучених коштів через соціальне замовлення, </w:t>
      </w:r>
      <w:r w:rsid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r w:rsidR="00BD051C" w:rsidRP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проектів, грантових угод (за наявності).</w:t>
      </w:r>
    </w:p>
    <w:p w14:paraId="687B76C2" w14:textId="5A533819" w:rsidR="009D0241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подання документів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відомостей, що містяться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 системах, або якщо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можуть бути отримані шляхом електронної інформаційної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 з інформаційно-комунікаційними системами та публічними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електронними реєстрами органів державної влади,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не подаються, а в заяві зазначаються відомості, необхідні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верифікації з відповідних реєстрів.</w:t>
      </w:r>
    </w:p>
    <w:p w14:paraId="24DB91E7" w14:textId="3501FD73" w:rsidR="00D5615C" w:rsidRPr="00D306E7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D56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 пропозиція складається окремо для кожного учасника експериментального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EA6EB" w14:textId="77777777" w:rsidR="00D306E7" w:rsidRDefault="00D306E7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7ACF70D4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подання документів та/або відомостей, що містяться в інформаційно-комунікаційних системах, або якщо такі документи та/або відомості можуть бути отримані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з відповідних реєстрів.</w:t>
      </w:r>
    </w:p>
    <w:p w14:paraId="03286BB5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Конкурсні пропозиції та документи, визначені в оголошенні про проведення конкурсу, складаються державною мовою, оформляються конкурсантами відповідно до вимог цього Порядку і подаються за адресою та у строки, зазначені в такому оголошенні.</w:t>
      </w:r>
    </w:p>
    <w:p w14:paraId="40B8A771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самостійного виявлення в поданій конкурсній пропозиції неповної інформації, помилок або недоліків конкурсант має право подати уточнення до раніше поданої конкурсної пропозиції протягом трьох робочих днів після закінчення строку подання конкурсних пропозицій.</w:t>
      </w:r>
    </w:p>
    <w:p w14:paraId="06FC65BC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потреби до прийняття рішення про визначення переможців конкурсу комісією Фонд на підставі відповідного рішення конкурсної комісії звертається до конкурсанта з питань уточнення інформації, зазначеної у конкурсній пропозиції.</w:t>
      </w:r>
    </w:p>
    <w:p w14:paraId="1BD792F3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Конкурсант повинен подати відповідну інформацію протягом п’яти робочих днів з дня звернення до нього Фонду.</w:t>
      </w:r>
    </w:p>
    <w:p w14:paraId="382D29DA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Датою подання конкурсної пропозиції є дата надсилання до Фонду конкурсної пропозиції з усіма документами, зазначеними в оголошенні про проведення конкурсу, що підтверджується датою проставлення відбитка поштового календарного штемпеля, скриншотом екрана з чітко зазначеними цифрами або датою внесення даних до відповідних підсистем Єдиної системи (за технічної можливості), що позначають дату і час надсилання.</w:t>
      </w:r>
    </w:p>
    <w:p w14:paraId="37AB652A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Подана конкурсна пропозиція конкурсанту не повертається.</w:t>
      </w:r>
    </w:p>
    <w:p w14:paraId="4554D559" w14:textId="0768A298" w:rsidR="00E63AA9" w:rsidRPr="006A0AE7" w:rsidRDefault="00461491" w:rsidP="00E63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E63AA9"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Оцінювання конкурсних пропозицій проводиться протягом десяти робочих днів після завершення строку подання конкурсних пропозицій</w:t>
      </w:r>
      <w:r w:rsidR="00E63AA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E63AA9"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такими критеріями:</w:t>
      </w:r>
    </w:p>
    <w:p w14:paraId="6289900C" w14:textId="547463C1" w:rsidR="00E63AA9" w:rsidRPr="004B4CE7" w:rsidRDefault="00E63AA9" w:rsidP="00420F1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B4C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наявність досвіду діяльності конкурсанта у сфері надання соціальних послуг, а саме: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 соціально-психологічна реабілітація, надання комплексної послуги, а також досвід залучення до діяльності волонтерів (за наявності);</w:t>
      </w:r>
    </w:p>
    <w:p w14:paraId="5267F898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фінансовий стан конкурсанта;</w:t>
      </w:r>
    </w:p>
    <w:p w14:paraId="1D737F6A" w14:textId="4DE93A26" w:rsidR="003E1919" w:rsidRPr="007B6B34" w:rsidRDefault="00E63AA9" w:rsidP="007B6B3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фаховий рівень фахівців конкурсанта, необхідний для надання комплексної послуги.</w:t>
      </w:r>
    </w:p>
    <w:p w14:paraId="28CF4607" w14:textId="77777777" w:rsidR="003E1919" w:rsidRDefault="003E1919" w:rsidP="0046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0DF851E5" w14:textId="154F9336" w:rsidR="00461491" w:rsidRDefault="00461491" w:rsidP="0046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Подання конкурсних пропозицій</w:t>
      </w:r>
      <w:r w:rsid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.</w:t>
      </w:r>
    </w:p>
    <w:p w14:paraId="0A6A85C0" w14:textId="77777777" w:rsidR="00461491" w:rsidRPr="00E63AA9" w:rsidRDefault="00461491" w:rsidP="00E9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5AE40248" w14:textId="66E74492" w:rsidR="00461491" w:rsidRPr="00461491" w:rsidRDefault="00461491" w:rsidP="00E95C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49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Термін прийому документів </w:t>
      </w:r>
      <w:r w:rsidR="00CF3838">
        <w:rPr>
          <w:rFonts w:ascii="Times New Roman" w:hAnsi="Times New Roman" w:cs="Times New Roman"/>
          <w:b/>
          <w:sz w:val="28"/>
          <w:szCs w:val="28"/>
          <w:u w:val="single"/>
        </w:rPr>
        <w:t>з 19.03.2026 по 08.04.2026 до 16</w:t>
      </w:r>
      <w:r w:rsidRPr="00461491">
        <w:rPr>
          <w:rFonts w:ascii="Times New Roman" w:hAnsi="Times New Roman" w:cs="Times New Roman"/>
          <w:b/>
          <w:sz w:val="28"/>
          <w:szCs w:val="28"/>
          <w:u w:val="single"/>
        </w:rPr>
        <w:t>:00 години</w:t>
      </w:r>
    </w:p>
    <w:p w14:paraId="3073D5C3" w14:textId="77777777" w:rsidR="00E95CCE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При поданні конкурсної пропозиції до Фонду електронною поштою в темі електронного листа зазначається: назва </w:t>
      </w:r>
      <w:r w:rsidRPr="00E95C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" w:eastAsia="uk-UA"/>
        </w:rPr>
        <w:t>територіальної громади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 – учасника конкурсу, </w:t>
      </w:r>
      <w:r w:rsidRPr="00E95C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" w:eastAsia="uk-UA"/>
        </w:rPr>
        <w:t>скорочена назва надавача соціальної послуги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, «</w:t>
      </w:r>
      <w:r w:rsidRPr="00E95C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" w:eastAsia="uk-UA"/>
        </w:rPr>
        <w:t>конкурс-життєстійкість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». </w:t>
      </w:r>
    </w:p>
    <w:p w14:paraId="1EFB7426" w14:textId="7B88194A" w:rsidR="00461491" w:rsidRPr="00E95CCE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Надсилаю</w:t>
      </w:r>
      <w:r w:rsid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ть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ся скановані копії всіх документів конкурсної пропозиції у форматі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pdf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 та документи у форматі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Microsoft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Word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</w:p>
    <w:p w14:paraId="49E48372" w14:textId="77777777" w:rsidR="00E95CCE" w:rsidRDefault="00461491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Конкурсні пропозиції подаються із супровідним листом (на бланку надавача соціальної послуги у разі наявності), в якому зазначається подання пакету документів на конкурс та підписується уповноваженою особою надавача </w:t>
      </w:r>
    </w:p>
    <w:p w14:paraId="0646EBEE" w14:textId="77777777" w:rsidR="00E95CCE" w:rsidRDefault="00E95CCE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соціальної послуги.</w:t>
      </w:r>
    </w:p>
    <w:p w14:paraId="6C8EA4BD" w14:textId="14BC6582" w:rsidR="00E95CCE" w:rsidRPr="00E95CCE" w:rsidRDefault="00E95CCE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" w:eastAsia="uk-UA"/>
        </w:rPr>
        <w:t xml:space="preserve">Увага! Документи завантажені на 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Google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-диск Фондом не розглядаються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97644C3" w14:textId="558B37B6" w:rsidR="00461491" w:rsidRPr="00E95CCE" w:rsidRDefault="00461491" w:rsidP="00E95CCE">
      <w:pPr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Конкурсні пропозиції складаються державною мовою</w:t>
      </w:r>
      <w:r w:rsidR="00E95CCE" w:rsidRPr="00E95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оформляються</w:t>
      </w:r>
      <w:r w:rsidRPr="00E95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відповідно до вимог Порядку</w:t>
      </w:r>
      <w:r w:rsidR="00E95CCE" w:rsidRP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і</w:t>
      </w:r>
      <w:r w:rsidRP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з супровідним листом (з посиланням на постанову та наказ Фонду про затвердження оголошення) надсилаються на</w:t>
      </w:r>
      <w:r w:rsidRPr="00461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електронну адресу Фонду </w:t>
      </w:r>
      <w:hyperlink r:id="rId10" w:history="1">
        <w:r w:rsidRPr="00461491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uk" w:eastAsia="uk-UA"/>
          </w:rPr>
          <w:t>info_konkurs@ispf.gov.ua</w:t>
        </w:r>
      </w:hyperlink>
      <w:r w:rsidRPr="00461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з накладенням кваліфікованого електронного підпису (КЕП)</w:t>
      </w:r>
    </w:p>
    <w:p w14:paraId="5AAE0C91" w14:textId="205D6736" w:rsidR="00461491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Фонд зазначає дату надходження та присвоює реєстраційний номер конкурсній пропозиції на супровідному листі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14:paraId="3A4D4A40" w14:textId="77777777" w:rsidR="00E95CCE" w:rsidRPr="00E95CCE" w:rsidRDefault="00E95CCE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6224EE91" w14:textId="039C1CBF" w:rsidR="00461491" w:rsidRPr="00461491" w:rsidRDefault="00461491" w:rsidP="00E95CCE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Форму конкурсної пропозиції та вимоги до її оформлення розміщено на офіційному веб-сайті Фонду соціально</w:t>
      </w:r>
      <w:r w:rsid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го захисту осіб з інвалідністю </w:t>
      </w:r>
      <w:hyperlink r:id="rId11" w:history="1">
        <w:r w:rsidRPr="00461491">
          <w:rPr>
            <w:rStyle w:val="a9"/>
            <w:rFonts w:eastAsia="Arial"/>
            <w:b/>
            <w:sz w:val="28"/>
            <w:szCs w:val="28"/>
          </w:rPr>
          <w:t>https://is.gd/4glJOV</w:t>
        </w:r>
      </w:hyperlink>
      <w:r w:rsidRPr="00461491">
        <w:rPr>
          <w:rFonts w:eastAsia="Arial"/>
          <w:b/>
          <w:color w:val="002060"/>
          <w:sz w:val="28"/>
          <w:szCs w:val="28"/>
          <w:u w:val="single"/>
        </w:rPr>
        <w:t>.</w:t>
      </w:r>
      <w:r w:rsidRPr="00461491">
        <w:rPr>
          <w:b/>
          <w:sz w:val="28"/>
          <w:szCs w:val="28"/>
          <w:u w:val="single"/>
        </w:rPr>
        <w:t xml:space="preserve">; </w:t>
      </w:r>
      <w:hyperlink r:id="rId12" w:history="1">
        <w:r w:rsidRPr="0046149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uk" w:eastAsia="uk-UA"/>
          </w:rPr>
          <w:t>https://www.ispf.gov.ua/</w:t>
        </w:r>
      </w:hyperlink>
      <w:r w:rsidRPr="00461491">
        <w:rPr>
          <w:rStyle w:val="a9"/>
          <w:rFonts w:ascii="Times New Roman" w:eastAsia="Times New Roman" w:hAnsi="Times New Roman" w:cs="Times New Roman"/>
          <w:b/>
          <w:color w:val="auto"/>
          <w:sz w:val="28"/>
          <w:szCs w:val="28"/>
          <w:lang w:val="uk" w:eastAsia="uk-UA"/>
        </w:rPr>
        <w:t>.</w:t>
      </w:r>
      <w:hyperlink r:id="rId13" w:history="1"/>
    </w:p>
    <w:p w14:paraId="3DE10CFD" w14:textId="77777777" w:rsidR="00461491" w:rsidRPr="00461491" w:rsidRDefault="00461491" w:rsidP="00E95CCE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2399D0A7" w14:textId="77777777" w:rsidR="00461491" w:rsidRPr="00461491" w:rsidRDefault="00461491" w:rsidP="00E9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" w:eastAsia="uk-UA"/>
        </w:rPr>
      </w:pPr>
      <w:r w:rsidRPr="00461491">
        <w:rPr>
          <w:rFonts w:ascii="Segoe UI Symbol" w:eastAsia="Times New Roman" w:hAnsi="Segoe UI Symbol" w:cs="Segoe UI Symbol"/>
          <w:b/>
          <w:sz w:val="28"/>
          <w:szCs w:val="28"/>
          <w:u w:val="single"/>
          <w:lang w:val="uk" w:eastAsia="uk-UA"/>
        </w:rPr>
        <w:t xml:space="preserve">☎️ </w:t>
      </w:r>
      <w:r w:rsidRPr="0046149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Консультації з питань щодо проведення конкурсу надаються фахівцями Фонду щоденно крім суботи та неділі з 9:00 до 18:00 години, у п’ятницю - до 16:45 години</w:t>
      </w:r>
      <w:r w:rsidRPr="00461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. </w:t>
      </w:r>
      <w:r w:rsidRPr="0046149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" w:eastAsia="uk-UA"/>
        </w:rPr>
        <w:t>Контактний телефон –</w:t>
      </w:r>
      <w:r w:rsidRPr="0046149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" w:eastAsia="uk-UA"/>
        </w:rPr>
        <w:t xml:space="preserve"> тел. (044) 293-17-63, (044)293-17-42.</w:t>
      </w:r>
    </w:p>
    <w:p w14:paraId="4CC93ECA" w14:textId="77777777" w:rsidR="00461491" w:rsidRPr="00461491" w:rsidRDefault="00461491" w:rsidP="00996DF3">
      <w:pPr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61491" w:rsidRPr="00461491" w:rsidSect="00826196">
      <w:headerReference w:type="default" r:id="rId14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AEA3" w14:textId="77777777" w:rsidR="00C3428B" w:rsidRDefault="00C3428B" w:rsidP="009C0B65">
      <w:pPr>
        <w:spacing w:after="0" w:line="240" w:lineRule="auto"/>
      </w:pPr>
      <w:r>
        <w:separator/>
      </w:r>
    </w:p>
  </w:endnote>
  <w:endnote w:type="continuationSeparator" w:id="0">
    <w:p w14:paraId="24479711" w14:textId="77777777" w:rsidR="00C3428B" w:rsidRDefault="00C3428B" w:rsidP="009C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CA0B" w14:textId="77777777" w:rsidR="00C3428B" w:rsidRDefault="00C3428B" w:rsidP="009C0B65">
      <w:pPr>
        <w:spacing w:after="0" w:line="240" w:lineRule="auto"/>
      </w:pPr>
      <w:r>
        <w:separator/>
      </w:r>
    </w:p>
  </w:footnote>
  <w:footnote w:type="continuationSeparator" w:id="0">
    <w:p w14:paraId="173C84AC" w14:textId="77777777" w:rsidR="00C3428B" w:rsidRDefault="00C3428B" w:rsidP="009C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0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8537231" w14:textId="75DC88EA" w:rsidR="00BF6E76" w:rsidRPr="00A91A32" w:rsidRDefault="00BF6E7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91A32">
          <w:rPr>
            <w:rFonts w:ascii="Times New Roman" w:hAnsi="Times New Roman" w:cs="Times New Roman"/>
            <w:sz w:val="28"/>
          </w:rPr>
          <w:fldChar w:fldCharType="begin"/>
        </w:r>
        <w:r w:rsidRPr="00A91A32">
          <w:rPr>
            <w:rFonts w:ascii="Times New Roman" w:hAnsi="Times New Roman" w:cs="Times New Roman"/>
            <w:sz w:val="28"/>
          </w:rPr>
          <w:instrText>PAGE   \* MERGEFORMAT</w:instrText>
        </w:r>
        <w:r w:rsidRPr="00A91A32">
          <w:rPr>
            <w:rFonts w:ascii="Times New Roman" w:hAnsi="Times New Roman" w:cs="Times New Roman"/>
            <w:sz w:val="28"/>
          </w:rPr>
          <w:fldChar w:fldCharType="separate"/>
        </w:r>
        <w:r w:rsidR="008E7D75">
          <w:rPr>
            <w:rFonts w:ascii="Times New Roman" w:hAnsi="Times New Roman" w:cs="Times New Roman"/>
            <w:noProof/>
            <w:sz w:val="28"/>
          </w:rPr>
          <w:t>4</w:t>
        </w:r>
        <w:r w:rsidRPr="00A91A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26D2741" w14:textId="77777777" w:rsidR="00BF6E76" w:rsidRDefault="00BF6E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50C"/>
    <w:multiLevelType w:val="hybridMultilevel"/>
    <w:tmpl w:val="651AF686"/>
    <w:lvl w:ilvl="0" w:tplc="E24E6C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6655F"/>
    <w:multiLevelType w:val="hybridMultilevel"/>
    <w:tmpl w:val="6DD623B2"/>
    <w:lvl w:ilvl="0" w:tplc="CE8698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458976">
    <w:abstractNumId w:val="1"/>
  </w:num>
  <w:num w:numId="2" w16cid:durableId="2689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7F"/>
    <w:rsid w:val="00002E0B"/>
    <w:rsid w:val="00003238"/>
    <w:rsid w:val="000176F8"/>
    <w:rsid w:val="00033F5B"/>
    <w:rsid w:val="00037E28"/>
    <w:rsid w:val="00057EC7"/>
    <w:rsid w:val="00061B50"/>
    <w:rsid w:val="00075E75"/>
    <w:rsid w:val="00077B0F"/>
    <w:rsid w:val="0009291F"/>
    <w:rsid w:val="000A1637"/>
    <w:rsid w:val="000A26C4"/>
    <w:rsid w:val="000C6A81"/>
    <w:rsid w:val="000D640F"/>
    <w:rsid w:val="000D6A0D"/>
    <w:rsid w:val="000F2733"/>
    <w:rsid w:val="000F316C"/>
    <w:rsid w:val="00133AB7"/>
    <w:rsid w:val="00143E06"/>
    <w:rsid w:val="0015155E"/>
    <w:rsid w:val="00157779"/>
    <w:rsid w:val="00181ED6"/>
    <w:rsid w:val="001A4F4C"/>
    <w:rsid w:val="001B36A1"/>
    <w:rsid w:val="001B5DBF"/>
    <w:rsid w:val="001D458E"/>
    <w:rsid w:val="001D713E"/>
    <w:rsid w:val="00202D64"/>
    <w:rsid w:val="0020395D"/>
    <w:rsid w:val="00246A97"/>
    <w:rsid w:val="00264960"/>
    <w:rsid w:val="002712AC"/>
    <w:rsid w:val="002731B0"/>
    <w:rsid w:val="00277CB4"/>
    <w:rsid w:val="002840B8"/>
    <w:rsid w:val="00291FE8"/>
    <w:rsid w:val="00293D4C"/>
    <w:rsid w:val="002961AC"/>
    <w:rsid w:val="002A46F5"/>
    <w:rsid w:val="002A4711"/>
    <w:rsid w:val="002C6B22"/>
    <w:rsid w:val="002D1C03"/>
    <w:rsid w:val="002D5963"/>
    <w:rsid w:val="00302271"/>
    <w:rsid w:val="00311FB6"/>
    <w:rsid w:val="003237D8"/>
    <w:rsid w:val="00353ED4"/>
    <w:rsid w:val="00360BE6"/>
    <w:rsid w:val="00375268"/>
    <w:rsid w:val="00382131"/>
    <w:rsid w:val="003B058B"/>
    <w:rsid w:val="003C5DD9"/>
    <w:rsid w:val="003E1919"/>
    <w:rsid w:val="003E7144"/>
    <w:rsid w:val="00413230"/>
    <w:rsid w:val="004160DF"/>
    <w:rsid w:val="00420F1F"/>
    <w:rsid w:val="00442679"/>
    <w:rsid w:val="00444B94"/>
    <w:rsid w:val="00461491"/>
    <w:rsid w:val="0046521F"/>
    <w:rsid w:val="004965C0"/>
    <w:rsid w:val="004A5420"/>
    <w:rsid w:val="004A7A8C"/>
    <w:rsid w:val="004B1100"/>
    <w:rsid w:val="004B41FF"/>
    <w:rsid w:val="004C185B"/>
    <w:rsid w:val="004F1FB5"/>
    <w:rsid w:val="005039DC"/>
    <w:rsid w:val="0052562D"/>
    <w:rsid w:val="00550A39"/>
    <w:rsid w:val="00550B5C"/>
    <w:rsid w:val="00580929"/>
    <w:rsid w:val="005863F8"/>
    <w:rsid w:val="00592421"/>
    <w:rsid w:val="00597F07"/>
    <w:rsid w:val="005E3CF4"/>
    <w:rsid w:val="005E4D12"/>
    <w:rsid w:val="0066050D"/>
    <w:rsid w:val="006648C9"/>
    <w:rsid w:val="006703A8"/>
    <w:rsid w:val="00686457"/>
    <w:rsid w:val="006C1216"/>
    <w:rsid w:val="006D2DBC"/>
    <w:rsid w:val="006E1E0E"/>
    <w:rsid w:val="00700546"/>
    <w:rsid w:val="007030B4"/>
    <w:rsid w:val="00714A57"/>
    <w:rsid w:val="0072327F"/>
    <w:rsid w:val="0073391B"/>
    <w:rsid w:val="00755958"/>
    <w:rsid w:val="00756D76"/>
    <w:rsid w:val="00762AB4"/>
    <w:rsid w:val="007771A6"/>
    <w:rsid w:val="0078575D"/>
    <w:rsid w:val="00791370"/>
    <w:rsid w:val="007B1562"/>
    <w:rsid w:val="007B1588"/>
    <w:rsid w:val="007B6B34"/>
    <w:rsid w:val="007B7A40"/>
    <w:rsid w:val="007C647C"/>
    <w:rsid w:val="007D0CFB"/>
    <w:rsid w:val="007D5ED6"/>
    <w:rsid w:val="007F26BC"/>
    <w:rsid w:val="00804B8C"/>
    <w:rsid w:val="00807C40"/>
    <w:rsid w:val="00813C47"/>
    <w:rsid w:val="00826196"/>
    <w:rsid w:val="00834E84"/>
    <w:rsid w:val="00845607"/>
    <w:rsid w:val="008460D1"/>
    <w:rsid w:val="0086435B"/>
    <w:rsid w:val="00865E89"/>
    <w:rsid w:val="008B3700"/>
    <w:rsid w:val="008C2F61"/>
    <w:rsid w:val="008C7690"/>
    <w:rsid w:val="008E1975"/>
    <w:rsid w:val="008E7D75"/>
    <w:rsid w:val="009270A2"/>
    <w:rsid w:val="00927E6B"/>
    <w:rsid w:val="00947825"/>
    <w:rsid w:val="00951402"/>
    <w:rsid w:val="0098508D"/>
    <w:rsid w:val="00996DF3"/>
    <w:rsid w:val="009A3D24"/>
    <w:rsid w:val="009B110D"/>
    <w:rsid w:val="009B1E58"/>
    <w:rsid w:val="009B386A"/>
    <w:rsid w:val="009C0B65"/>
    <w:rsid w:val="009C10D4"/>
    <w:rsid w:val="009D0241"/>
    <w:rsid w:val="009D0F4C"/>
    <w:rsid w:val="009D30B6"/>
    <w:rsid w:val="00A13F69"/>
    <w:rsid w:val="00A24ACF"/>
    <w:rsid w:val="00A4328F"/>
    <w:rsid w:val="00A448A9"/>
    <w:rsid w:val="00A44CCA"/>
    <w:rsid w:val="00A566A4"/>
    <w:rsid w:val="00A6042B"/>
    <w:rsid w:val="00A6326C"/>
    <w:rsid w:val="00A653C7"/>
    <w:rsid w:val="00A7260F"/>
    <w:rsid w:val="00A91A32"/>
    <w:rsid w:val="00AA2EA1"/>
    <w:rsid w:val="00AB6687"/>
    <w:rsid w:val="00AB7984"/>
    <w:rsid w:val="00AC7756"/>
    <w:rsid w:val="00AD5778"/>
    <w:rsid w:val="00AE0276"/>
    <w:rsid w:val="00AF7F19"/>
    <w:rsid w:val="00B14C84"/>
    <w:rsid w:val="00B214F3"/>
    <w:rsid w:val="00B84E11"/>
    <w:rsid w:val="00B947B9"/>
    <w:rsid w:val="00BA79C6"/>
    <w:rsid w:val="00BB4870"/>
    <w:rsid w:val="00BC32B7"/>
    <w:rsid w:val="00BD0479"/>
    <w:rsid w:val="00BD051C"/>
    <w:rsid w:val="00BE3614"/>
    <w:rsid w:val="00BE7C3B"/>
    <w:rsid w:val="00BF6E76"/>
    <w:rsid w:val="00C03FB4"/>
    <w:rsid w:val="00C11AE8"/>
    <w:rsid w:val="00C3097F"/>
    <w:rsid w:val="00C3428B"/>
    <w:rsid w:val="00C4205E"/>
    <w:rsid w:val="00C52175"/>
    <w:rsid w:val="00C5542F"/>
    <w:rsid w:val="00C65CF6"/>
    <w:rsid w:val="00C66191"/>
    <w:rsid w:val="00C70E3B"/>
    <w:rsid w:val="00C80BF5"/>
    <w:rsid w:val="00CB449C"/>
    <w:rsid w:val="00CD631E"/>
    <w:rsid w:val="00CE6BCF"/>
    <w:rsid w:val="00CF3838"/>
    <w:rsid w:val="00D0241C"/>
    <w:rsid w:val="00D27E7F"/>
    <w:rsid w:val="00D3025D"/>
    <w:rsid w:val="00D306E7"/>
    <w:rsid w:val="00D345EC"/>
    <w:rsid w:val="00D42ACB"/>
    <w:rsid w:val="00D5615C"/>
    <w:rsid w:val="00D60766"/>
    <w:rsid w:val="00D631E0"/>
    <w:rsid w:val="00D66FAF"/>
    <w:rsid w:val="00D82CB2"/>
    <w:rsid w:val="00DA1069"/>
    <w:rsid w:val="00DA66C8"/>
    <w:rsid w:val="00DC0C1B"/>
    <w:rsid w:val="00DD7B13"/>
    <w:rsid w:val="00DE2ACE"/>
    <w:rsid w:val="00DF247D"/>
    <w:rsid w:val="00DF47E3"/>
    <w:rsid w:val="00DF4BFE"/>
    <w:rsid w:val="00DF7536"/>
    <w:rsid w:val="00E17753"/>
    <w:rsid w:val="00E2277E"/>
    <w:rsid w:val="00E24342"/>
    <w:rsid w:val="00E3578A"/>
    <w:rsid w:val="00E453B8"/>
    <w:rsid w:val="00E63AA9"/>
    <w:rsid w:val="00E83A07"/>
    <w:rsid w:val="00E95CCE"/>
    <w:rsid w:val="00EA2A55"/>
    <w:rsid w:val="00EA4DC7"/>
    <w:rsid w:val="00ED106C"/>
    <w:rsid w:val="00ED1EA1"/>
    <w:rsid w:val="00EF0423"/>
    <w:rsid w:val="00EF7627"/>
    <w:rsid w:val="00F01189"/>
    <w:rsid w:val="00F14BA2"/>
    <w:rsid w:val="00F47DDB"/>
    <w:rsid w:val="00F54A23"/>
    <w:rsid w:val="00F5788F"/>
    <w:rsid w:val="00F72829"/>
    <w:rsid w:val="00FB7175"/>
    <w:rsid w:val="00FC7F04"/>
    <w:rsid w:val="00FD0374"/>
    <w:rsid w:val="00FD0B0C"/>
    <w:rsid w:val="00FE634F"/>
    <w:rsid w:val="00FF1F43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0B65"/>
  </w:style>
  <w:style w:type="paragraph" w:styleId="a5">
    <w:name w:val="footer"/>
    <w:basedOn w:val="a"/>
    <w:link w:val="a6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C0B65"/>
  </w:style>
  <w:style w:type="paragraph" w:styleId="a7">
    <w:name w:val="Balloon Text"/>
    <w:basedOn w:val="a"/>
    <w:link w:val="a8"/>
    <w:uiPriority w:val="99"/>
    <w:semiHidden/>
    <w:unhideWhenUsed/>
    <w:rsid w:val="000F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316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3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BE361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13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f.gov.ua/" TargetMode="External"/><Relationship Id="rId12" Type="http://schemas.openxmlformats.org/officeDocument/2006/relationships/hyperlink" Target="https://www.ispf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.gd/4glJ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_konkurs@isp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_konkurs@ispf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14</Pages>
  <Words>16434</Words>
  <Characters>9368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Клименко Микита Назарович</cp:lastModifiedBy>
  <cp:revision>38</cp:revision>
  <cp:lastPrinted>2026-03-19T09:32:00Z</cp:lastPrinted>
  <dcterms:created xsi:type="dcterms:W3CDTF">2026-03-18T07:39:00Z</dcterms:created>
  <dcterms:modified xsi:type="dcterms:W3CDTF">2026-03-27T12:19:00Z</dcterms:modified>
</cp:coreProperties>
</file>