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51BC" w14:textId="51B07F68" w:rsidR="00922772" w:rsidRPr="00922772" w:rsidRDefault="00F04D0B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Додаток до н</w:t>
      </w:r>
      <w:r w:rsidR="00922772" w:rsidRPr="009227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аказ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</w:t>
      </w:r>
      <w:r w:rsidR="00922772" w:rsidRPr="009227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Фонду соціального захисту осіб з інвалідністю</w:t>
      </w:r>
    </w:p>
    <w:p w14:paraId="0FE53384" w14:textId="6F302B2C" w:rsidR="00922772" w:rsidRPr="00922772" w:rsidRDefault="00A94D77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від </w:t>
      </w:r>
      <w:r w:rsidR="00D8253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08.01.2024 </w:t>
      </w:r>
      <w:r w:rsidR="008971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 </w:t>
      </w:r>
      <w:r w:rsidR="004B13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</w:t>
      </w:r>
      <w:bookmarkStart w:id="0" w:name="_GoBack"/>
      <w:bookmarkEnd w:id="0"/>
    </w:p>
    <w:p w14:paraId="0B1BA855" w14:textId="3F157C07" w:rsidR="00922772" w:rsidRDefault="00922772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643E665" w14:textId="77777777" w:rsidR="00922772" w:rsidRPr="00922772" w:rsidRDefault="00922772" w:rsidP="00922772">
      <w:pPr>
        <w:tabs>
          <w:tab w:val="left" w:pos="426"/>
          <w:tab w:val="left" w:pos="99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0EF7C09" w14:textId="11F6AC54" w:rsidR="00922772" w:rsidRPr="00D772AF" w:rsidRDefault="00C55DE3" w:rsidP="00922772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ПОВТОРНЕ </w:t>
      </w:r>
      <w:r w:rsidR="0072327F"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ОГОЛОШЕННЯ </w:t>
      </w:r>
    </w:p>
    <w:p w14:paraId="53E420C8" w14:textId="77777777" w:rsidR="0072327F" w:rsidRPr="00D772AF" w:rsidRDefault="0072327F" w:rsidP="0072327F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 проведення конкурсу для реалізації </w:t>
      </w:r>
    </w:p>
    <w:p w14:paraId="71CA8CCB" w14:textId="77777777" w:rsidR="0072327F" w:rsidRPr="00D772AF" w:rsidRDefault="0072327F" w:rsidP="0072327F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772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експериментального проекту із запровадження комплексної соціальної послуги з формування життєстійкості</w:t>
      </w:r>
    </w:p>
    <w:p w14:paraId="0288366B" w14:textId="77777777" w:rsidR="0072327F" w:rsidRPr="00D772AF" w:rsidRDefault="0072327F" w:rsidP="0072327F">
      <w:pPr>
        <w:tabs>
          <w:tab w:val="left" w:pos="426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E9C6549" w14:textId="77777777" w:rsidR="0072327F" w:rsidRPr="00D772AF" w:rsidRDefault="0072327F" w:rsidP="0072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tbl>
      <w:tblPr>
        <w:tblW w:w="9699" w:type="dxa"/>
        <w:tblLayout w:type="fixed"/>
        <w:tblLook w:val="0600" w:firstRow="0" w:lastRow="0" w:firstColumn="0" w:lastColumn="0" w:noHBand="1" w:noVBand="1"/>
      </w:tblPr>
      <w:tblGrid>
        <w:gridCol w:w="750"/>
        <w:gridCol w:w="3846"/>
        <w:gridCol w:w="5103"/>
      </w:tblGrid>
      <w:tr w:rsidR="0072327F" w:rsidRPr="00D772AF" w14:paraId="7C1FB0BD" w14:textId="77777777" w:rsidTr="00BD59AE">
        <w:trPr>
          <w:trHeight w:val="57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68721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1.</w:t>
            </w:r>
          </w:p>
        </w:tc>
        <w:tc>
          <w:tcPr>
            <w:tcW w:w="3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AACCA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Найменування соціальної послуги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3BD3D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Комплексна соціальна послуга</w:t>
            </w:r>
            <w:r w:rsidR="00061B5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з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формування життєстійкості</w:t>
            </w:r>
            <w:r w:rsidR="002D1C03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(далі – комплексна послуга)</w:t>
            </w:r>
          </w:p>
        </w:tc>
      </w:tr>
      <w:tr w:rsidR="0072327F" w:rsidRPr="00D772AF" w14:paraId="700A03AA" w14:textId="77777777" w:rsidTr="00BD59AE">
        <w:trPr>
          <w:trHeight w:val="1727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C2BDC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2.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B71A9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Умови надання комплексної соціальної послуги </w:t>
            </w:r>
            <w:r w:rsidR="00061B5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438F6" w14:textId="59988AEE" w:rsidR="0072327F" w:rsidRPr="00F04D0B" w:rsidRDefault="00061B50" w:rsidP="002731B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Пункти 32</w:t>
            </w:r>
            <w:r w:rsidR="002731B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–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40 Порядку реалізації експериментального проекту із запровадження комплексної соціальної послуги формування життєстійкості, затвердженого постановою Кабінету Міністрів України від </w:t>
            </w:r>
            <w:r w:rsidR="002731B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3 жовтня </w:t>
            </w:r>
            <w:r w:rsidR="002731B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                     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2023 року №</w:t>
            </w:r>
            <w:r w:rsidR="002731B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1049</w:t>
            </w:r>
          </w:p>
        </w:tc>
      </w:tr>
      <w:tr w:rsidR="0072327F" w:rsidRPr="00D772AF" w14:paraId="21077D25" w14:textId="77777777" w:rsidTr="00BD59AE">
        <w:trPr>
          <w:trHeight w:val="879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B89D7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3.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3EB53" w14:textId="47CA6644" w:rsidR="0072327F" w:rsidRPr="00F04D0B" w:rsidRDefault="0072327F" w:rsidP="007C5DB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Перелік територіальних громад –</w:t>
            </w:r>
            <w:r w:rsidR="00061B5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учасників експериментального проекту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72C02" w14:textId="77777777" w:rsidR="000C030C" w:rsidRDefault="00A762B5" w:rsidP="000C030C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A7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 w:rsidRPr="00A7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Врадіївська</w:t>
            </w:r>
            <w:proofErr w:type="spellEnd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громада, Миколаївська область</w:t>
            </w:r>
          </w:p>
          <w:p w14:paraId="19BFD478" w14:textId="32932160" w:rsidR="0072327F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2. </w:t>
            </w:r>
            <w:proofErr w:type="spellStart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Шишацьк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 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Полтавська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077DCE97" w14:textId="4B2ECF33" w:rsid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3. </w:t>
            </w:r>
            <w:proofErr w:type="spellStart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Стрийська</w:t>
            </w:r>
            <w:proofErr w:type="spellEnd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міська територіальна громада,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Львівська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46A63C8F" w14:textId="4C29EE9A" w:rsid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4. </w:t>
            </w:r>
            <w:proofErr w:type="spellStart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Любарська</w:t>
            </w:r>
            <w:proofErr w:type="spellEnd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Житомирська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7FB36894" w14:textId="41F1F4E0" w:rsid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5. </w:t>
            </w:r>
            <w:proofErr w:type="spellStart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Новопокровська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 (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Дніпропетровська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7A4C0EE9" w14:textId="7C58B731" w:rsid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6. </w:t>
            </w:r>
            <w:proofErr w:type="spellStart"/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Попільнянськ</w:t>
            </w:r>
            <w:r w:rsidR="00E5313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</w:t>
            </w:r>
            <w:proofErr w:type="spellEnd"/>
            <w:r w:rsidR="00E5313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 w:rsidR="00E5313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Житомирська область</w:t>
            </w:r>
            <w:r w:rsidR="00E5313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63220CEF" w14:textId="60B30EA8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7. </w:t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Рогатинсь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міська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Ів-Франківська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01680BF9" w14:textId="7D7AD647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</w:t>
            </w:r>
            <w:r w:rsidR="000C030C" w:rsidRPr="00A7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Боярська міська терито</w:t>
            </w:r>
            <w:r w:rsidR="000C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ріальна громада (Київська область)</w:t>
            </w:r>
          </w:p>
          <w:p w14:paraId="605E22C8" w14:textId="3860C4AD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9. </w:t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Гребінківськ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Київська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4F550580" w14:textId="539033F3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10. 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Бердичівсь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ка міська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Житомирська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53E4740C" w14:textId="6F6787EE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11. </w:t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Лисецька</w:t>
            </w:r>
            <w:proofErr w:type="spellEnd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територіальна громада,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B1E39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Івано-Франківська 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48765677" w14:textId="69032643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12. </w:t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Коблівська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сільська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Миколаївська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768635C1" w14:textId="2DB8D594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13. </w:t>
            </w:r>
            <w:proofErr w:type="spellStart"/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Новосанжарська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селищна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теритотріальна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Полтавська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4C62B703" w14:textId="3A6ED0DC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14. 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Пирятинсь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ка міська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Полтавська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6D73F4DD" w14:textId="7F4B0545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15. 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Антонівська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сільська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Рівненська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679C0883" w14:textId="29DCB4F9" w:rsidR="000C030C" w:rsidRDefault="00E53133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16. 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Коропськ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 селищна територіальна громада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(</w:t>
            </w:r>
            <w:r w:rsidR="000C030C" w:rsidRPr="000C030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Чернігівська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  <w:p w14:paraId="230F98E3" w14:textId="77777777" w:rsid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  <w:p w14:paraId="6B07B068" w14:textId="0B7C9D2B" w:rsidR="000C030C" w:rsidRPr="000C030C" w:rsidRDefault="000C030C" w:rsidP="00692BB1">
            <w:pPr>
              <w:tabs>
                <w:tab w:val="left" w:pos="299"/>
              </w:tabs>
              <w:spacing w:after="0" w:line="240" w:lineRule="auto"/>
              <w:ind w:left="15" w:firstLine="1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</w:tr>
      <w:tr w:rsidR="0072327F" w:rsidRPr="00D772AF" w14:paraId="23F2D295" w14:textId="77777777" w:rsidTr="00BD59AE">
        <w:trPr>
          <w:trHeight w:val="1462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8B58E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lastRenderedPageBreak/>
              <w:t>4.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9DC81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Категорії осіб, яким надається комплексна соціальна послуга </w:t>
            </w:r>
            <w:r w:rsidR="00061B5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4DA2E" w14:textId="21644626" w:rsidR="0072327F" w:rsidRPr="00F04D0B" w:rsidRDefault="005863F8" w:rsidP="004666D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</w:t>
            </w:r>
            <w:r w:rsidR="0072327F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соби/сім’ї/групи осіб, що проживають на території </w:t>
            </w:r>
            <w:r w:rsidR="00302271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територіальної </w:t>
            </w:r>
            <w:r w:rsidR="0072327F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громади </w:t>
            </w:r>
            <w:r w:rsidR="00302271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-  учасника експериментального проекту </w:t>
            </w:r>
            <w:r w:rsidR="0072327F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та належать до вразливих груп населення або перебувають у складних життєвих обставинах.</w:t>
            </w:r>
          </w:p>
        </w:tc>
      </w:tr>
      <w:tr w:rsidR="0072327F" w:rsidRPr="00D772AF" w14:paraId="6D42E936" w14:textId="77777777" w:rsidTr="00BD59AE">
        <w:trPr>
          <w:trHeight w:val="1672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556A0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5.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91051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Територія, на якій надається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br/>
              <w:t>соціальна послуга надавачем соціальної послуги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3C540" w14:textId="77777777" w:rsidR="0072327F" w:rsidRPr="00F04D0B" w:rsidRDefault="0072327F" w:rsidP="00061B50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територіальної громади –  учасника експериментального проекту, в межах якої надавач соціальної послуги – конкурсант</w:t>
            </w:r>
            <w:r w:rsidR="00061B50"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надає соціальні послуги </w:t>
            </w:r>
            <w:r w:rsidR="005863F8"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5863F8"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/</w:t>
            </w:r>
            <w:r w:rsidRPr="00F0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 має намір надавати комплексну соціальну послугу формування життєстійкості</w:t>
            </w:r>
          </w:p>
        </w:tc>
      </w:tr>
      <w:tr w:rsidR="0072327F" w:rsidRPr="00D772AF" w14:paraId="0435C9C1" w14:textId="77777777" w:rsidTr="00BD59AE">
        <w:trPr>
          <w:trHeight w:val="1448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9A8F7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6.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3D863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Умови визначення переможця</w:t>
            </w:r>
            <w:r w:rsidR="007B7A4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 конкурсу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0FA79" w14:textId="66DE4711" w:rsidR="0072327F" w:rsidRPr="00F04D0B" w:rsidRDefault="003F143B" w:rsidP="00A566A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Визначається один переможець </w:t>
            </w:r>
            <w:r w:rsidR="007B7A4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конкурсу </w:t>
            </w:r>
            <w:r w:rsidR="0072327F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– надавач соціальної послуги/об’єднання надавачів соціальних послуг для однієї територіальної громади – учасника експериментального проекту</w:t>
            </w:r>
            <w:r w:rsidR="007B7A4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</w:t>
            </w:r>
          </w:p>
        </w:tc>
      </w:tr>
      <w:tr w:rsidR="0072327F" w:rsidRPr="00D772AF" w14:paraId="0FA0F852" w14:textId="77777777" w:rsidTr="00BD59AE">
        <w:trPr>
          <w:trHeight w:val="114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9A3C4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7.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C67F4" w14:textId="77777777" w:rsidR="0072327F" w:rsidRPr="00F04D0B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Строк надання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CB5A2" w14:textId="30BADFD9" w:rsidR="0072327F" w:rsidRPr="00F04D0B" w:rsidRDefault="0072327F" w:rsidP="00D763E3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З дати укладення договору </w:t>
            </w:r>
            <w:r w:rsidR="00A566A4"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забезпечення надання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</w:t>
            </w:r>
            <w:r w:rsidR="00A566A4"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</w:t>
            </w:r>
            <w:r w:rsidR="00A566A4"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</w:t>
            </w:r>
            <w:r w:rsidR="00A566A4"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формування життєстійкості </w:t>
            </w:r>
            <w:r w:rsidR="007B7A4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о </w:t>
            </w:r>
            <w:r w:rsidR="00D763E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листопада 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202</w:t>
            </w:r>
            <w:r w:rsidR="00D763E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р</w:t>
            </w:r>
            <w:r w:rsidR="00D763E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оку</w:t>
            </w:r>
            <w:r w:rsidR="007B7A40"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.</w:t>
            </w:r>
            <w:r w:rsidRPr="00F04D0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</w:p>
        </w:tc>
      </w:tr>
      <w:tr w:rsidR="0072327F" w:rsidRPr="00D772AF" w14:paraId="192528D8" w14:textId="77777777" w:rsidTr="00D772AF">
        <w:trPr>
          <w:trHeight w:val="1347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32DFE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8.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838B2" w14:textId="77777777" w:rsidR="0072327F" w:rsidRPr="00D772AF" w:rsidRDefault="00A566A4" w:rsidP="00A566A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Примірний</w:t>
            </w:r>
            <w:r w:rsidR="0072327F" w:rsidRPr="00D772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договір </w:t>
            </w:r>
            <w:r w:rsidR="0072327F"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 забезпечення 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надання </w:t>
            </w:r>
            <w:r w:rsidR="0072327F"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комплексно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ї</w:t>
            </w:r>
            <w:r w:rsidR="0072327F"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соціально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ї</w:t>
            </w:r>
            <w:r w:rsidR="0072327F"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послуг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и</w:t>
            </w:r>
            <w:r w:rsidR="0072327F"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формування життєстійкості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3F32E" w14:textId="06513D14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На офіційному веб</w:t>
            </w:r>
            <w:r w:rsidR="00A566A4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-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сайті Фонду</w:t>
            </w:r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 соціального захисту осіб з ін</w:t>
            </w:r>
            <w:r w:rsidR="007B7A40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валідністю</w:t>
            </w:r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 </w:t>
            </w:r>
            <w:hyperlink r:id="rId5" w:history="1">
              <w:r w:rsidR="004666DC"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uk" w:eastAsia="uk-UA"/>
                </w:rPr>
                <w:t>https://www.ispf.gov.ua/</w:t>
              </w:r>
            </w:hyperlink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 </w:t>
            </w:r>
          </w:p>
        </w:tc>
      </w:tr>
      <w:tr w:rsidR="0072327F" w:rsidRPr="00D772AF" w14:paraId="756E7103" w14:textId="77777777" w:rsidTr="00887DBE">
        <w:trPr>
          <w:trHeight w:val="112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CA722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9.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493D3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Вимоги до конкурсної пропозиції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7E2A3" w14:textId="57BB92E8" w:rsidR="0072327F" w:rsidRPr="00D772AF" w:rsidRDefault="00077B0F" w:rsidP="002A6F7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Передбачено у примірній формі конкурсної пропозиції, затвердженої наказом Міністерства соціальної політики України від </w:t>
            </w:r>
            <w:r w:rsidR="002A6F77" w:rsidRPr="002A6F77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13.10.2023 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№ </w:t>
            </w:r>
            <w:r w:rsidR="00801E6D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390-Н</w:t>
            </w:r>
          </w:p>
        </w:tc>
      </w:tr>
      <w:tr w:rsidR="0072327F" w:rsidRPr="00D772AF" w14:paraId="5357C8C3" w14:textId="77777777" w:rsidTr="00D772AF">
        <w:trPr>
          <w:trHeight w:val="1684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26C37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10.</w:t>
            </w:r>
          </w:p>
        </w:tc>
        <w:tc>
          <w:tcPr>
            <w:tcW w:w="384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E31A6" w14:textId="77777777" w:rsidR="0072327F" w:rsidRPr="00D772AF" w:rsidRDefault="0072327F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Електронна адреса та адреса Фонду</w:t>
            </w:r>
            <w:r w:rsidR="007B7A40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 соціального захисту осіб з інвалідністю</w:t>
            </w: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, за якими здійснюється подання конкурсних пропозицій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DC3E5" w14:textId="25B30834" w:rsidR="003933A5" w:rsidRPr="00D772AF" w:rsidRDefault="003933A5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Адреса: 04070, м. Київ, вул. Боричів Тік, буд. 28</w:t>
            </w:r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, 3 поверх, </w:t>
            </w:r>
            <w:proofErr w:type="spellStart"/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каб</w:t>
            </w:r>
            <w:proofErr w:type="spellEnd"/>
            <w:r w:rsidR="004666DC"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>. 303</w:t>
            </w:r>
          </w:p>
          <w:p w14:paraId="01A087B8" w14:textId="652520F2" w:rsidR="0072327F" w:rsidRPr="00D772AF" w:rsidRDefault="003933A5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uk" w:eastAsia="uk-UA"/>
              </w:rPr>
              <w:t xml:space="preserve">Електронна адреса: </w:t>
            </w:r>
            <w:hyperlink r:id="rId6" w:history="1"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info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@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ispf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gov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ua</w:t>
              </w:r>
            </w:hyperlink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та </w:t>
            </w:r>
            <w:hyperlink r:id="rId7" w:history="1"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vvgoi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@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ispf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gov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ru-RU" w:eastAsia="uk-UA"/>
                </w:rPr>
                <w:t>.</w:t>
              </w:r>
              <w:r w:rsidRPr="00D772AF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uk-UA"/>
                </w:rPr>
                <w:t>ua</w:t>
              </w:r>
            </w:hyperlink>
            <w:r w:rsidRPr="00D772A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  <w:t xml:space="preserve"> </w:t>
            </w:r>
          </w:p>
          <w:p w14:paraId="4233ABEF" w14:textId="21948AF8" w:rsidR="003933A5" w:rsidRPr="00D772AF" w:rsidRDefault="003933A5" w:rsidP="0072327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322D6EAA" w14:textId="25EBE349" w:rsidR="0072327F" w:rsidRPr="00D772AF" w:rsidRDefault="0072327F" w:rsidP="00616757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13FB397E" w14:textId="77777777" w:rsidR="0072327F" w:rsidRPr="00D772AF" w:rsidRDefault="0072327F" w:rsidP="0072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Обсяг бюджетних коштів</w:t>
      </w:r>
    </w:p>
    <w:p w14:paraId="27D94010" w14:textId="784A9DD6" w:rsidR="0072327F" w:rsidRPr="00D772AF" w:rsidRDefault="0072327F" w:rsidP="00723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Обсяг бюджетних коштів для оплати надання комплексної </w:t>
      </w:r>
      <w:r w:rsidR="007B7A4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соціальної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послуги </w:t>
      </w:r>
      <w:r w:rsidR="007B7A4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 формування життєстійкості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для кожного переможця конкурсу визначається з урахуванням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римірного штатного нормативу чисельності працівників для надання комплексної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соціальної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послуги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з формування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життєстійкості відповідно до Порядку реалізації експериментального проекту 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із запровадження комплексної соціальної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послуги</w:t>
      </w:r>
      <w:r w:rsidR="002A46F5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з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 формування життєстійкості, затвердженого </w:t>
      </w:r>
      <w:r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постановою Кабінету Міністрів України від </w:t>
      </w:r>
      <w:r w:rsidR="002731B0" w:rsidRPr="00D772A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03.10.</w:t>
      </w:r>
      <w:r w:rsidR="002731B0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 xml:space="preserve">2023 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№ </w:t>
      </w:r>
      <w:r w:rsidR="002731B0"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1049</w:t>
      </w:r>
      <w:r w:rsidRPr="00D772AF">
        <w:rPr>
          <w:rFonts w:ascii="Times New Roman" w:eastAsia="Times New Roman" w:hAnsi="Times New Roman" w:cs="Times New Roman"/>
          <w:color w:val="262626"/>
          <w:sz w:val="26"/>
          <w:szCs w:val="26"/>
          <w:lang w:eastAsia="uk-UA"/>
        </w:rPr>
        <w:t>.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547B5C82" w14:textId="77777777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1B98D7FF" w14:textId="77777777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Участь у конкурсі</w:t>
      </w:r>
    </w:p>
    <w:p w14:paraId="00A63F14" w14:textId="3F472A75" w:rsidR="00E57E1D" w:rsidRDefault="0072327F" w:rsidP="00D772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lastRenderedPageBreak/>
        <w:t>До участі в конкурсі запрошуються надавачі соціальних послуг (</w:t>
      </w:r>
      <w:r w:rsidR="002A46F5" w:rsidRPr="00D772AF">
        <w:rPr>
          <w:rFonts w:ascii="Times New Roman" w:hAnsi="Times New Roman" w:cs="Times New Roman"/>
          <w:sz w:val="26"/>
          <w:szCs w:val="26"/>
          <w:lang w:eastAsia="ru-RU"/>
        </w:rPr>
        <w:t>бюджетні установи допускаються до участі у конкурсі для реалізації експериментального проекту за умови прийняття рішення про припинення бюджетної установи шляхом її реорганізації (перетворення) у некомерційне підприємство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), які відповідають вимогам до надавача комплексної соціальної послуги формування життєстійкості, визначених </w:t>
      </w:r>
      <w:r w:rsidR="002A46F5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Порядком реалізації експериментального проекту із запровадження комплексної соціальної послуги з формування життєстійкості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 затверджен</w:t>
      </w:r>
      <w:r w:rsidR="002A46F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им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постановою Кабінету Міністрів України від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03.10.2023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1049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782742C3" w14:textId="77777777" w:rsidR="0072327F" w:rsidRPr="00D772AF" w:rsidRDefault="0072327F" w:rsidP="007232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153926FB" w14:textId="77777777" w:rsidR="0072327F" w:rsidRPr="00D772AF" w:rsidRDefault="0072327F" w:rsidP="0072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Подання конкурсних пропозицій</w:t>
      </w:r>
    </w:p>
    <w:p w14:paraId="4C9933A4" w14:textId="2E198746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Необхідн</w:t>
      </w:r>
      <w:r w:rsidR="00D306E7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у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  <w:r w:rsidR="00D306E7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інформацію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можна отримати за елек</w:t>
      </w:r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тронною </w:t>
      </w:r>
      <w:proofErr w:type="spellStart"/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адресою</w:t>
      </w:r>
      <w:proofErr w:type="spellEnd"/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: </w:t>
      </w:r>
      <w:hyperlink r:id="rId8" w:history="1"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vvgoi</w:t>
        </w:r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proofErr w:type="spellEnd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proofErr w:type="spellEnd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proofErr w:type="spellStart"/>
        <w:r w:rsidR="003933A5"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  <w:proofErr w:type="spellEnd"/>
      </w:hyperlink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щоде</w:t>
      </w:r>
      <w:r w:rsidR="003933A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нно, крім вихідних, з 09:00 до 18:00 години, у п’ятницю з 09:00 до 16:45 години, обідня перерва з 13:00 до 13:45 години.</w:t>
      </w:r>
    </w:p>
    <w:p w14:paraId="1BCB4A00" w14:textId="776FDBE6" w:rsidR="00DC42EF" w:rsidRPr="00EA2C98" w:rsidRDefault="00A94D77" w:rsidP="00DC42E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Форма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конкурсної пропозиції та вимоги до її оформлення розміщено на сайті </w:t>
      </w:r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Фонду в розділі «Реалізація пілотних проектів щодо закупівлі </w:t>
      </w:r>
      <w:proofErr w:type="spellStart"/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соцпослуг</w:t>
      </w:r>
      <w:proofErr w:type="spellEnd"/>
      <w:r w:rsidR="00336726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» 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</w:t>
      </w:r>
      <w:proofErr w:type="spellStart"/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адресою</w:t>
      </w:r>
      <w:proofErr w:type="spellEnd"/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:</w:t>
      </w:r>
      <w:r w:rsidR="00DE5B81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  <w:hyperlink r:id="rId9" w:history="1">
        <w:r w:rsidR="00EA2C98" w:rsidRPr="00EA2C98">
          <w:rPr>
            <w:rStyle w:val="a3"/>
            <w:rFonts w:ascii="Times New Roman" w:hAnsi="Times New Roman" w:cs="Times New Roman"/>
            <w:sz w:val="26"/>
            <w:szCs w:val="26"/>
          </w:rPr>
          <w:t>https://www.ispf.gov.ua/diyalnist/realizaciya-pilotnih-proektiv-shchodo-zakupivli-socposlug/socialna-posluga-z-formuvannya-zhittyestijkosti</w:t>
        </w:r>
      </w:hyperlink>
      <w:r w:rsidR="00EA2C98" w:rsidRPr="00EA2C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12508" w14:textId="77777777" w:rsidR="00DC42EF" w:rsidRPr="00A94D77" w:rsidRDefault="00DC42EF" w:rsidP="00DC42E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2958A144" w14:textId="77777777" w:rsidR="0072327F" w:rsidRPr="00D772AF" w:rsidRDefault="0072327F" w:rsidP="00723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Вимоги до конкурсної пропозиції:</w:t>
      </w:r>
    </w:p>
    <w:p w14:paraId="482F81FF" w14:textId="356A33EB" w:rsidR="0072327F" w:rsidRPr="00D772AF" w:rsidRDefault="0072327F" w:rsidP="0072327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Конку</w:t>
      </w:r>
      <w:r w:rsidR="00260F55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рсна пропозиція </w:t>
      </w:r>
      <w:r w:rsidR="00260F5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(</w:t>
      </w:r>
      <w:r w:rsidR="00DD5812" w:rsidRPr="00DD581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примірною формою, затвердженою Мінсоцполітики </w:t>
      </w:r>
      <w:r w:rsidR="00260F5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наказом від 13.10.2023 № 390) </w:t>
      </w:r>
      <w:r w:rsidR="00260F55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повинна містити:</w:t>
      </w:r>
    </w:p>
    <w:p w14:paraId="619AFAB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заяву про участь </w:t>
      </w:r>
      <w:r w:rsidR="00EA4DC7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надавача соціальних послуг/об’єднання надавачів соціальних послугу у конкурсі для реалізації експериментального проекту (далі – конкурсант)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конкурсі </w:t>
      </w:r>
      <w:r w:rsidRPr="00260F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із зазначенням </w:t>
      </w:r>
      <w:r w:rsidR="002D1C03" w:rsidRPr="00260F55">
        <w:rPr>
          <w:rFonts w:ascii="Times New Roman" w:eastAsia="Times New Roman" w:hAnsi="Times New Roman" w:cs="Times New Roman"/>
          <w:sz w:val="26"/>
          <w:szCs w:val="26"/>
          <w:u w:val="single"/>
          <w:lang w:val="uk" w:eastAsia="uk-UA"/>
        </w:rPr>
        <w:t>територіальної громади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- 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учасника експериментального проекту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(далі – учасник експериментального проекту)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території якого конкурсант планує надавати комплексну послугу.</w:t>
      </w:r>
    </w:p>
    <w:p w14:paraId="1191FC1B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разі коли конкурсант має намір та можливості відповідно до умов конкурсу надавати комплексну послугу на території двох і більше учасників експериментального проекту, він може зазначити про це в одній заяві. За таких умов інформація, визначена підпунктами 2, 5 і 6 цього пункту, є однаковою для всіх конкурсних пропозицій, поданих одним конкурсантом.</w:t>
      </w:r>
    </w:p>
    <w:p w14:paraId="28814A5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Інформація, визначена підпунктами 3, 4 і 7 цього пункту, подається конкурсантом окремо щодо кожного учасника експериментального проекту;</w:t>
      </w:r>
    </w:p>
    <w:p w14:paraId="030CA2E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перелік соціальних послуг, які має право надавати конкурсант згідно з Реєстром надавачів та отримувачів соціальних послуг;</w:t>
      </w:r>
    </w:p>
    <w:p w14:paraId="16D12D9D" w14:textId="4A84F37D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інформацію про кількість фахівців. Кількість таких фахівців конкурсанта для кожного учасника експериментального проекту, на території якого конкурсант планує надавати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комплексну соціальну послугу з формування життєстійкості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обчислюється з урахуванням чисельності жителів територіальної громади та повинна відповідати примірному штатному нормативу чисельності працівників для надання комплексної соціальної послуги з формування життєстійкості, затвердженому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наказом </w:t>
      </w:r>
      <w:proofErr w:type="spellStart"/>
      <w:r w:rsidR="002731B0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Мі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нсоцполітики</w:t>
      </w:r>
      <w:proofErr w:type="spellEnd"/>
      <w:r w:rsidR="002731B0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</w:t>
      </w:r>
      <w:r w:rsidR="00A96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13.10.2023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66DC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390-Н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CFA964" w14:textId="2AAA1616" w:rsidR="002D1C03" w:rsidRPr="00D772AF" w:rsidRDefault="00D306E7" w:rsidP="002D1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інформацію про рівень кваліфікації фахівців конкурсанта та про їх професійне навчання/підвищення кваліфікації (за наявності) за спеціальностями відповідно до підпункту 4 пункту 15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реалізації експериментального проекту із запровадження комплексної соціальної послуги з формування життєстійкості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 затвердженим постановою Кабінету Міністрів України від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03.10.2023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1049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46A24B80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інформацію про загальний період діяльності конкурсанта як надавача соціальних послуг з таких соціальних послуг: консультування, соціальна профілактика, представництво інтересів та/або соціальна адаптація, соціальний супровід сімей, які перебувають у складних життєвих обставинах, екстрене (кризове) втручання, соціальна інтеграція та реінтеграція, соціально-психологічна реабілітація;</w:t>
      </w:r>
    </w:p>
    <w:p w14:paraId="5B37562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6) інформацію про досвід використання залучених коштів через соціальне замовлення, конкурс проектів, грантових угод тощо (за наявності);</w:t>
      </w:r>
    </w:p>
    <w:p w14:paraId="74F1CCAB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7) інформацію про залучення власних коштів конкурсанта для оплати надання комплексної послуги або благодійних пожертв на оплату/часткову оплату надання комплексної послуги (за наявності).</w:t>
      </w:r>
    </w:p>
    <w:p w14:paraId="7B45B188" w14:textId="77777777" w:rsidR="00FC7F04" w:rsidRPr="00D772AF" w:rsidRDefault="00FC7F04" w:rsidP="00FC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3BB8A086" w14:textId="77777777" w:rsidR="00FC7F04" w:rsidRPr="00D772AF" w:rsidRDefault="00FC7F04" w:rsidP="00FC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Перелік документів, які додаються до конкурсної пропозиції:</w:t>
      </w:r>
    </w:p>
    <w:p w14:paraId="34F300B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 з Реєстру надавачів та отримувачів соціальних послуг;</w:t>
      </w:r>
    </w:p>
    <w:p w14:paraId="696FEDC8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скановані копії установчих документів в електронній формі або код доступу до результатів надання адміністративних послуг у сфері державної реєстрації, що надає доступ до копії статуту в електронній формі у Єдиному державному реєстрі юридичних осіб, фізичних осіб — підприємців та громадських формувань;</w:t>
      </w:r>
    </w:p>
    <w:p w14:paraId="0602086C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скановані копії штатного розпису конкурсанта, трудових договорів з найманими працівниками, договорів про надання послуг за видами діяльності надавача соціальних послуг (за наявності);</w:t>
      </w:r>
    </w:p>
    <w:p w14:paraId="1709C6E4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скановані копії документів про освіту, </w:t>
      </w:r>
      <w:proofErr w:type="spellStart"/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</w:t>
      </w:r>
      <w:proofErr w:type="spellEnd"/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/сертифікатів про підвищення кваліфікації (за наявності), атестацію, про неформальне професійне навчання, фаховий рівень працівників;</w:t>
      </w:r>
    </w:p>
    <w:p w14:paraId="6D1FE062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 в довільній формі про загальний період діяльності як надавача соціальних послуг, зокрема інформація (за наявності) про залучення до діяльності волонтерів;</w:t>
      </w:r>
    </w:p>
    <w:p w14:paraId="7AEFFB58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сканована довідка територіального органу ДПС про відсутність заборгованості із сплати податків, зборів, інших обов’язкових платежів;</w:t>
      </w:r>
    </w:p>
    <w:p w14:paraId="638A66F6" w14:textId="77777777" w:rsidR="00D306E7" w:rsidRPr="00D772AF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скановані копії договорів про надання соціальних послуг, укладених в рамках процедури використання залучених коштів через соціальне замовлення, конкурс–проектів, грантових угод (за наявності);</w:t>
      </w:r>
    </w:p>
    <w:p w14:paraId="4F9CDF48" w14:textId="78477151" w:rsidR="00D306E7" w:rsidRDefault="00D306E7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сканована заява–згода/лист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Pr="00D772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гарантія конкурсанта та/або благодійника про оплату (повністю або частково) надання комплексної послуги (за наявності) із зазначенням суми коштів, яку вносить конкурсант чи благодійник для надання комплексної послуги.</w:t>
      </w:r>
    </w:p>
    <w:p w14:paraId="67D327EF" w14:textId="77777777" w:rsidR="006456CD" w:rsidRDefault="006456CD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D912E" w14:textId="77777777" w:rsidR="006456CD" w:rsidRDefault="006456CD" w:rsidP="0064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УВАГА! Конкурсант надає інформацію щодо фахового рівня фахівців, необхідного для надання соціальної послуги за формою, що додається.</w:t>
      </w:r>
    </w:p>
    <w:p w14:paraId="08FDE1E1" w14:textId="77777777" w:rsidR="006456CD" w:rsidRPr="00D772AF" w:rsidRDefault="006456CD" w:rsidP="00D306E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050FD5" w14:textId="77777777" w:rsidR="006456CD" w:rsidRPr="006572D3" w:rsidRDefault="006456CD" w:rsidP="006456CD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" w:eastAsia="uk-UA"/>
        </w:rPr>
      </w:pPr>
      <w:r w:rsidRPr="006572D3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" w:eastAsia="uk-UA"/>
        </w:rPr>
        <w:t>Конкурсні пропозиції складаються державною мовою і подаються:</w:t>
      </w:r>
    </w:p>
    <w:p w14:paraId="053D2869" w14:textId="77777777" w:rsidR="006456CD" w:rsidRDefault="006456CD" w:rsidP="006456CD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1644094E" w14:textId="77777777" w:rsidR="006456CD" w:rsidRPr="006572D3" w:rsidRDefault="006456CD" w:rsidP="006456CD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в паперовій формі за підписом уповноваженої особи надавача </w:t>
      </w:r>
      <w:proofErr w:type="spellStart"/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соцпослуг</w:t>
      </w:r>
      <w:proofErr w:type="spellEnd"/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та копії документів, завірені в установленому порядку </w:t>
      </w:r>
      <w:r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</w:t>
      </w:r>
      <w:proofErr w:type="spellStart"/>
      <w:r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адресою</w:t>
      </w:r>
      <w:proofErr w:type="spellEnd"/>
      <w:r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: 04070, м. Київ, вул. Боричів Тік, буд. 28, 3 поверх, </w:t>
      </w:r>
      <w:proofErr w:type="spellStart"/>
      <w:r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каб</w:t>
      </w:r>
      <w:proofErr w:type="spellEnd"/>
      <w:r w:rsidRPr="006572D3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. 303 </w:t>
      </w:r>
    </w:p>
    <w:p w14:paraId="4B25C1EA" w14:textId="77777777" w:rsidR="006456CD" w:rsidRPr="00FA6B0D" w:rsidRDefault="006456CD" w:rsidP="006456CD">
      <w:pPr>
        <w:shd w:val="clear" w:color="auto" w:fill="FFFFFF"/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6572D3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lastRenderedPageBreak/>
        <w:t>або електронною поштою з накладенням кваліфікованого електронного підпису (КЕП)</w:t>
      </w:r>
      <w:r w:rsidRPr="0060060D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на електронну адресу</w:t>
      </w:r>
      <w:r w:rsidRPr="001207A5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: </w:t>
      </w:r>
      <w:hyperlink r:id="rId10" w:history="1"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info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</w:hyperlink>
      <w:r w:rsidRPr="001207A5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та </w:t>
      </w:r>
      <w:hyperlink r:id="rId11" w:history="1"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vvgoi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@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ispf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gov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 w:eastAsia="uk-UA"/>
          </w:rPr>
          <w:t>.</w:t>
        </w:r>
        <w:r w:rsidRPr="001207A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uk-UA"/>
          </w:rPr>
          <w:t>ua</w:t>
        </w:r>
      </w:hyperlink>
    </w:p>
    <w:p w14:paraId="4F78BC20" w14:textId="26FEC653" w:rsidR="006456CD" w:rsidRPr="00413D40" w:rsidRDefault="006456CD" w:rsidP="006456CD">
      <w:pPr>
        <w:shd w:val="clear" w:color="auto" w:fill="FFFFFF"/>
        <w:spacing w:after="0" w:line="240" w:lineRule="auto"/>
        <w:ind w:right="140"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</w:pPr>
      <w:r w:rsidRPr="00C250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з </w:t>
      </w:r>
      <w:r w:rsidR="00532EB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08.01.2024</w:t>
      </w:r>
      <w:r w:rsidRPr="00C2504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</w:t>
      </w:r>
      <w:r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до </w:t>
      </w:r>
      <w:r w:rsidR="00532EB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19</w:t>
      </w:r>
      <w:r w:rsidR="0016063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.01.2024</w:t>
      </w:r>
      <w:r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року до </w:t>
      </w:r>
      <w:r w:rsidR="00532EB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>16:45</w:t>
      </w:r>
      <w:r w:rsidRPr="00413D4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" w:eastAsia="uk-UA"/>
        </w:rPr>
        <w:t xml:space="preserve"> </w:t>
      </w:r>
    </w:p>
    <w:p w14:paraId="60BA8432" w14:textId="5F5FFEB3" w:rsidR="0072327F" w:rsidRPr="00D772AF" w:rsidRDefault="0072327F" w:rsidP="0072327F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00BB03F4" w14:textId="425848EE" w:rsidR="0097635A" w:rsidRPr="00D772AF" w:rsidRDefault="0097635A" w:rsidP="007545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92277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Конкурсні </w:t>
      </w:r>
      <w:r w:rsidR="00450855" w:rsidRPr="00922772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пропозиції подаються із супровідним листом (на бланку надавача соціальної послуги у разі наявності), в якому зазначається подання пакету документів на конкурс та підписується уповноваженою особою надавача соціальної послуги. Фонд зазначає дату надходження та присвоює реєстраційний номер конкурсній пропозиції на супровідному листі.</w:t>
      </w:r>
      <w:r w:rsidR="0045085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023E5B73" w14:textId="79257543" w:rsidR="0097635A" w:rsidRPr="00D772AF" w:rsidRDefault="0097635A" w:rsidP="0045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6E6E6660" w14:textId="77777777" w:rsidR="0072327F" w:rsidRPr="00D772AF" w:rsidRDefault="0072327F" w:rsidP="00723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Розкриття та оцінювання конкурсних пропозицій</w:t>
      </w:r>
    </w:p>
    <w:p w14:paraId="637C86BC" w14:textId="52A16AAA" w:rsidR="0072327F" w:rsidRPr="00D772AF" w:rsidRDefault="0072327F" w:rsidP="008171B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Конкурсні пропозиції розкриваються </w:t>
      </w:r>
      <w:r w:rsidR="00E57E1D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першому засіданні</w:t>
      </w:r>
      <w:r w:rsidR="004404A6" w:rsidRPr="00D772A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конкурсної комісії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за </w:t>
      </w:r>
      <w:proofErr w:type="spellStart"/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адресою</w:t>
      </w:r>
      <w:proofErr w:type="spellEnd"/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: </w:t>
      </w:r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04070, м. Київ, вул. Боричів Тік, буд. 28, зал засідань, </w:t>
      </w:r>
      <w:proofErr w:type="spellStart"/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каб</w:t>
      </w:r>
      <w:proofErr w:type="spellEnd"/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 501</w:t>
      </w:r>
      <w:r w:rsidR="00754539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.</w:t>
      </w:r>
    </w:p>
    <w:p w14:paraId="3B49B82F" w14:textId="2A39499F" w:rsidR="0072327F" w:rsidRPr="00D772AF" w:rsidRDefault="0072327F" w:rsidP="00450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</w:p>
    <w:p w14:paraId="162BAD68" w14:textId="77777777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Критерії оцінювання конкурсних пропозицій:</w:t>
      </w:r>
    </w:p>
    <w:p w14:paraId="24A82974" w14:textId="77777777" w:rsidR="0072327F" w:rsidRPr="00D772AF" w:rsidRDefault="0072327F" w:rsidP="00723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відповідність конкурсанта критеріям діяльності надавачів соціальних послуг, визначеним законодавством про соціальні послуги;</w:t>
      </w:r>
    </w:p>
    <w:p w14:paraId="624B033B" w14:textId="77777777" w:rsidR="0072327F" w:rsidRPr="00D772AF" w:rsidRDefault="0072327F" w:rsidP="00723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досвід діяльності у сфері надання таких соціальних послуг: консультування, соціальна профілактика, представництво інтересів та/або соціальна адаптація, соціальний супровід сімей, які перебувають у складних життєвих обставинах, екстрене (кризове) втручання, соціальна інтеграція та реінтеграція, соціально-психологічна реабі</w:t>
      </w:r>
      <w:r w:rsidR="0079137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літація, зокрема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інформація (за наявності) про залучення до діяльності волонтерів;</w:t>
      </w:r>
    </w:p>
    <w:p w14:paraId="72C7E232" w14:textId="77777777" w:rsidR="0072327F" w:rsidRPr="00D772AF" w:rsidRDefault="0072327F" w:rsidP="00723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фаховий рівень працівників та залучених осіб конкурсанта; </w:t>
      </w:r>
    </w:p>
    <w:p w14:paraId="793D8A5A" w14:textId="3FB1F2DC" w:rsidR="0072327F" w:rsidRPr="00D772AF" w:rsidRDefault="0072327F" w:rsidP="00723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фінансовий стан </w:t>
      </w:r>
      <w:r w:rsidR="002D1C03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конкурсанта.</w:t>
      </w:r>
    </w:p>
    <w:p w14:paraId="48F19801" w14:textId="77777777" w:rsidR="0072327F" w:rsidRPr="00D772AF" w:rsidRDefault="0072327F" w:rsidP="00723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77613B32" w14:textId="58E359DB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Конкурсні пропозиції оцінюються за кожним критерієм відповідно до Порядку реалізації експериментального проекту </w:t>
      </w:r>
      <w:r w:rsidR="007D0CFB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із запровадження комплексної соціальної 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послуги формування життєстійкості, затвердженого </w:t>
      </w:r>
      <w:r w:rsidR="007D0CFB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п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остановою Кабінету Міністрів України від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03.10.2023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№ </w:t>
      </w:r>
      <w:r w:rsidR="002731B0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1049.</w:t>
      </w:r>
    </w:p>
    <w:p w14:paraId="6828EF63" w14:textId="77777777" w:rsidR="0072327F" w:rsidRPr="00D772AF" w:rsidRDefault="0072327F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058E41D0" w14:textId="518E34EB" w:rsidR="0072327F" w:rsidRPr="004F524A" w:rsidRDefault="00E37F77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</w:pPr>
      <w:r w:rsidRPr="004F524A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Контактні особи</w:t>
      </w:r>
      <w:r w:rsidR="00450855" w:rsidRPr="004F524A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 xml:space="preserve"> з питань проведення конкурсу </w:t>
      </w:r>
      <w:r w:rsidR="0072327F" w:rsidRPr="004F524A">
        <w:rPr>
          <w:rFonts w:ascii="Times New Roman" w:eastAsia="Times New Roman" w:hAnsi="Times New Roman" w:cs="Times New Roman"/>
          <w:b/>
          <w:sz w:val="26"/>
          <w:szCs w:val="26"/>
          <w:lang w:val="uk" w:eastAsia="uk-UA"/>
        </w:rPr>
        <w:t>:</w:t>
      </w:r>
    </w:p>
    <w:p w14:paraId="7ADA2BC1" w14:textId="77777777" w:rsidR="008171B5" w:rsidRPr="00D772AF" w:rsidRDefault="008171B5" w:rsidP="0072327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</w:p>
    <w:p w14:paraId="3D7F7A3E" w14:textId="27740C58" w:rsidR="0072327F" w:rsidRPr="00D772AF" w:rsidRDefault="00E37F77" w:rsidP="00E37F7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ЖУРАВЕЛЬ</w:t>
      </w:r>
      <w:r w:rsidR="008171B5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Ольга Андріївна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- начальник відділу організації надання соціальних послуг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</w:t>
      </w: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(044) 293-17-63,</w:t>
      </w:r>
      <w:r w:rsidRPr="00D772AF">
        <w:rPr>
          <w:sz w:val="26"/>
          <w:szCs w:val="26"/>
        </w:rPr>
        <w:t xml:space="preserve"> </w:t>
      </w:r>
      <w:hyperlink r:id="rId12" w:history="1">
        <w:r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uk" w:eastAsia="uk-UA"/>
          </w:rPr>
          <w:t>vvgoi@ispf.gov.ua</w:t>
        </w:r>
      </w:hyperlink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245C655A" w14:textId="2C0F4FF6" w:rsidR="0072327F" w:rsidRPr="00D772AF" w:rsidRDefault="00E37F77" w:rsidP="00E37F7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" w:eastAsia="uk-UA"/>
        </w:rPr>
      </w:pPr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БЕВЗ Роман Леонідович – завідувач сектору взаємодії з громадськими об’єднаннями (044) 293-17-42</w:t>
      </w:r>
      <w:r w:rsidR="0072327F"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>,</w:t>
      </w:r>
      <w:r w:rsidRPr="00D772AF">
        <w:rPr>
          <w:sz w:val="26"/>
          <w:szCs w:val="26"/>
        </w:rPr>
        <w:t xml:space="preserve"> </w:t>
      </w:r>
      <w:hyperlink r:id="rId13" w:history="1">
        <w:r w:rsidRPr="00D772AF">
          <w:rPr>
            <w:rStyle w:val="a3"/>
            <w:rFonts w:ascii="Times New Roman" w:eastAsia="Times New Roman" w:hAnsi="Times New Roman" w:cs="Times New Roman"/>
            <w:sz w:val="26"/>
            <w:szCs w:val="26"/>
            <w:lang w:val="uk" w:eastAsia="uk-UA"/>
          </w:rPr>
          <w:t>vvgoi@ispf.gov.ua</w:t>
        </w:r>
      </w:hyperlink>
      <w:r w:rsidRPr="00D772AF">
        <w:rPr>
          <w:rFonts w:ascii="Times New Roman" w:eastAsia="Times New Roman" w:hAnsi="Times New Roman" w:cs="Times New Roman"/>
          <w:sz w:val="26"/>
          <w:szCs w:val="26"/>
          <w:lang w:val="uk" w:eastAsia="uk-UA"/>
        </w:rPr>
        <w:t xml:space="preserve"> </w:t>
      </w:r>
    </w:p>
    <w:p w14:paraId="7EF79C5C" w14:textId="39011623" w:rsidR="004A5420" w:rsidRPr="0072327F" w:rsidRDefault="004A5420" w:rsidP="0072327F">
      <w:pPr>
        <w:jc w:val="center"/>
        <w:rPr>
          <w:b/>
        </w:rPr>
      </w:pPr>
    </w:p>
    <w:sectPr w:rsidR="004A5420" w:rsidRPr="00723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46F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D630D8E"/>
    <w:multiLevelType w:val="hybridMultilevel"/>
    <w:tmpl w:val="2F1005AE"/>
    <w:lvl w:ilvl="0" w:tplc="B6AA26C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F"/>
    <w:rsid w:val="00045738"/>
    <w:rsid w:val="00061B50"/>
    <w:rsid w:val="00077B0F"/>
    <w:rsid w:val="000B1E39"/>
    <w:rsid w:val="000C030C"/>
    <w:rsid w:val="001207A5"/>
    <w:rsid w:val="00143E06"/>
    <w:rsid w:val="00160630"/>
    <w:rsid w:val="00252597"/>
    <w:rsid w:val="00260F55"/>
    <w:rsid w:val="002731B0"/>
    <w:rsid w:val="002A46F5"/>
    <w:rsid w:val="002A6F77"/>
    <w:rsid w:val="002D1C03"/>
    <w:rsid w:val="00302271"/>
    <w:rsid w:val="003259E6"/>
    <w:rsid w:val="00336726"/>
    <w:rsid w:val="00381FBD"/>
    <w:rsid w:val="003933A5"/>
    <w:rsid w:val="003F143B"/>
    <w:rsid w:val="004320F6"/>
    <w:rsid w:val="004404A6"/>
    <w:rsid w:val="00450855"/>
    <w:rsid w:val="004539D0"/>
    <w:rsid w:val="004666DC"/>
    <w:rsid w:val="004A5420"/>
    <w:rsid w:val="004B1355"/>
    <w:rsid w:val="004C1E13"/>
    <w:rsid w:val="004F524A"/>
    <w:rsid w:val="00532EB6"/>
    <w:rsid w:val="00550B5C"/>
    <w:rsid w:val="005863F8"/>
    <w:rsid w:val="005A4578"/>
    <w:rsid w:val="005C721A"/>
    <w:rsid w:val="0060060D"/>
    <w:rsid w:val="00616757"/>
    <w:rsid w:val="006456CD"/>
    <w:rsid w:val="00692BB1"/>
    <w:rsid w:val="0072327F"/>
    <w:rsid w:val="00754539"/>
    <w:rsid w:val="00791370"/>
    <w:rsid w:val="007B7A40"/>
    <w:rsid w:val="007C5DB4"/>
    <w:rsid w:val="007D0CFB"/>
    <w:rsid w:val="00801E6D"/>
    <w:rsid w:val="008171B5"/>
    <w:rsid w:val="00817707"/>
    <w:rsid w:val="00875CF0"/>
    <w:rsid w:val="008971CA"/>
    <w:rsid w:val="008D61A7"/>
    <w:rsid w:val="00922772"/>
    <w:rsid w:val="00924375"/>
    <w:rsid w:val="00946A6A"/>
    <w:rsid w:val="0097635A"/>
    <w:rsid w:val="00A53BC6"/>
    <w:rsid w:val="00A566A4"/>
    <w:rsid w:val="00A74258"/>
    <w:rsid w:val="00A762B5"/>
    <w:rsid w:val="00A94D77"/>
    <w:rsid w:val="00A96D8B"/>
    <w:rsid w:val="00AC302A"/>
    <w:rsid w:val="00AE5000"/>
    <w:rsid w:val="00B07460"/>
    <w:rsid w:val="00BD59AE"/>
    <w:rsid w:val="00C11AE8"/>
    <w:rsid w:val="00C52175"/>
    <w:rsid w:val="00C55DE3"/>
    <w:rsid w:val="00C80DC3"/>
    <w:rsid w:val="00D306E7"/>
    <w:rsid w:val="00D371B7"/>
    <w:rsid w:val="00D763E3"/>
    <w:rsid w:val="00D772AF"/>
    <w:rsid w:val="00D82535"/>
    <w:rsid w:val="00DC08C5"/>
    <w:rsid w:val="00DC42EF"/>
    <w:rsid w:val="00DD5812"/>
    <w:rsid w:val="00DE5B81"/>
    <w:rsid w:val="00E37F77"/>
    <w:rsid w:val="00E53133"/>
    <w:rsid w:val="00E57E1D"/>
    <w:rsid w:val="00E7223D"/>
    <w:rsid w:val="00EA2C98"/>
    <w:rsid w:val="00EA4DC7"/>
    <w:rsid w:val="00F04D0B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04B"/>
  <w15:chartTrackingRefBased/>
  <w15:docId w15:val="{714EFE16-26EC-4704-B9C5-519A0CA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4D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6A6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A2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13" Type="http://schemas.openxmlformats.org/officeDocument/2006/relationships/hyperlink" Target="mailto:vvgoi@ispf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goi@ispf.gov.ua" TargetMode="External"/><Relationship Id="rId12" Type="http://schemas.openxmlformats.org/officeDocument/2006/relationships/hyperlink" Target="mailto:vvgoi@isp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pf.gov.ua" TargetMode="External"/><Relationship Id="rId11" Type="http://schemas.openxmlformats.org/officeDocument/2006/relationships/hyperlink" Target="mailto:vvgoi@ispf.gov.ua" TargetMode="External"/><Relationship Id="rId5" Type="http://schemas.openxmlformats.org/officeDocument/2006/relationships/hyperlink" Target="https://www.ispf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spf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pf.gov.ua/diyalnist/realizaciya-pilotnih-proektiv-shchodo-zakupivli-socposlug/socialna-posluga-z-formuvannya-zhittyestijkos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7766</Words>
  <Characters>4428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Журавель Ольга Андріївна</cp:lastModifiedBy>
  <cp:revision>101</cp:revision>
  <cp:lastPrinted>2023-12-05T15:34:00Z</cp:lastPrinted>
  <dcterms:created xsi:type="dcterms:W3CDTF">2023-10-06T05:04:00Z</dcterms:created>
  <dcterms:modified xsi:type="dcterms:W3CDTF">2024-01-18T10:34:00Z</dcterms:modified>
</cp:coreProperties>
</file>