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40D0A7FD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2D51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22</w:t>
      </w:r>
      <w:r w:rsidR="00D825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.01.2024 </w:t>
      </w:r>
      <w:r w:rsidR="008971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 w:rsidR="002D51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9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11F6AC54" w:rsidR="00922772" w:rsidRPr="00D772AF" w:rsidRDefault="00C55DE3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ПОВТОРНЕ </w:t>
      </w:r>
      <w:r w:rsidR="0072327F"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53E420C8" w14:textId="1398B620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2D510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</w:t>
      </w:r>
      <w:r w:rsidR="002D510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для нових учасників </w:t>
      </w:r>
    </w:p>
    <w:p w14:paraId="71CA8CC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0288366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E9C6549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BD59AE">
        <w:trPr>
          <w:trHeight w:val="57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BD59AE">
        <w:trPr>
          <w:trHeight w:val="172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F04D0B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BD59AE">
        <w:trPr>
          <w:trHeight w:val="879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47CA6644" w:rsidR="0072327F" w:rsidRPr="00F04D0B" w:rsidRDefault="0072327F" w:rsidP="007C5DB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учасників експериментального проекту 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555D8" w14:textId="77777777" w:rsidR="0011397D" w:rsidRPr="0011397D" w:rsidRDefault="0011397D" w:rsidP="0011397D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</w:t>
            </w:r>
            <w:proofErr w:type="spellStart"/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Врадіївська</w:t>
            </w:r>
            <w:proofErr w:type="spellEnd"/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 територіальна громада (Миколаївська область);</w:t>
            </w:r>
          </w:p>
          <w:p w14:paraId="651B22E6" w14:textId="77777777" w:rsidR="0011397D" w:rsidRPr="0011397D" w:rsidRDefault="0011397D" w:rsidP="0011397D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</w:t>
            </w:r>
            <w:proofErr w:type="spellStart"/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Новопокровська</w:t>
            </w:r>
            <w:proofErr w:type="spellEnd"/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 територіальна громада (Дніпропетровська область);</w:t>
            </w:r>
          </w:p>
          <w:p w14:paraId="5D16ACD1" w14:textId="77777777" w:rsidR="0011397D" w:rsidRPr="0011397D" w:rsidRDefault="0011397D" w:rsidP="0011397D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</w:t>
            </w:r>
            <w:proofErr w:type="spellStart"/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Попільнянська</w:t>
            </w:r>
            <w:proofErr w:type="spellEnd"/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 територіальна громада (Житомирська область);</w:t>
            </w:r>
          </w:p>
          <w:p w14:paraId="49F0B0E8" w14:textId="77777777" w:rsidR="0011397D" w:rsidRPr="0011397D" w:rsidRDefault="0011397D" w:rsidP="0011397D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</w:t>
            </w:r>
            <w:proofErr w:type="spellStart"/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Рогатинська</w:t>
            </w:r>
            <w:proofErr w:type="spellEnd"/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міська територіальна громада (Івано-Франківська область);</w:t>
            </w:r>
          </w:p>
          <w:p w14:paraId="31BF8C19" w14:textId="77777777" w:rsidR="0011397D" w:rsidRPr="0011397D" w:rsidRDefault="0011397D" w:rsidP="0011397D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</w:t>
            </w:r>
            <w:proofErr w:type="spellStart"/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Гребінківська</w:t>
            </w:r>
            <w:proofErr w:type="spellEnd"/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 територіальна громада (Київська область);</w:t>
            </w:r>
          </w:p>
          <w:p w14:paraId="1C6E706E" w14:textId="77777777" w:rsidR="0011397D" w:rsidRPr="0011397D" w:rsidRDefault="0011397D" w:rsidP="0011397D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</w:t>
            </w:r>
            <w:proofErr w:type="spellStart"/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Лисецька</w:t>
            </w:r>
            <w:proofErr w:type="spellEnd"/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 територіальна громада, (Івано-Франківська область);</w:t>
            </w:r>
          </w:p>
          <w:p w14:paraId="53DBDB2A" w14:textId="77777777" w:rsidR="0011397D" w:rsidRPr="0011397D" w:rsidRDefault="0011397D" w:rsidP="0011397D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</w:t>
            </w:r>
            <w:proofErr w:type="spellStart"/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Коблівська</w:t>
            </w:r>
            <w:proofErr w:type="spellEnd"/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сільська територіальна громада (Миколаївська область);</w:t>
            </w:r>
          </w:p>
          <w:p w14:paraId="3473C4BB" w14:textId="6C32A769" w:rsidR="0011397D" w:rsidRPr="0011397D" w:rsidRDefault="0011397D" w:rsidP="0011397D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</w:t>
            </w:r>
            <w:proofErr w:type="spellStart"/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Новосанжарська</w:t>
            </w:r>
            <w:proofErr w:type="spellEnd"/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 </w:t>
            </w:r>
            <w:r w:rsidR="000D7469"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територіальна</w:t>
            </w:r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громада (Полтавська область);</w:t>
            </w:r>
          </w:p>
          <w:p w14:paraId="230F98E3" w14:textId="584F180B" w:rsidR="000C030C" w:rsidRDefault="0011397D" w:rsidP="0011397D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1397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 Антонівська сільська територіальна громада (Рівненська область).</w:t>
            </w:r>
          </w:p>
          <w:p w14:paraId="6B07B068" w14:textId="0B7C9D2B" w:rsidR="000C030C" w:rsidRPr="000C030C" w:rsidRDefault="000C030C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72327F" w:rsidRPr="00D772AF" w14:paraId="23F2D295" w14:textId="77777777" w:rsidTr="00BD59AE">
        <w:trPr>
          <w:trHeight w:val="146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21644626" w:rsidR="0072327F" w:rsidRPr="00F04D0B" w:rsidRDefault="005863F8" w:rsidP="004666D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 учасника експериментального проекту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BD59AE">
        <w:trPr>
          <w:trHeight w:val="167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77777777" w:rsidR="0072327F" w:rsidRPr="00F04D0B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територіальної громади –  учасника експериментального проекту, в межах якої надавач соціальної послуги – конкурсант</w:t>
            </w:r>
            <w:r w:rsidR="00061B50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BD59AE">
        <w:trPr>
          <w:trHeight w:val="1448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lastRenderedPageBreak/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6DE4711" w:rsidR="0072327F" w:rsidRPr="00F04D0B" w:rsidRDefault="003F143B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Визначається один переможець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BD59AE">
        <w:trPr>
          <w:trHeight w:val="11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0BADFD9" w:rsidR="0072327F" w:rsidRPr="00F04D0B" w:rsidRDefault="0072327F" w:rsidP="00D763E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листопада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оку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192528D8" w14:textId="77777777" w:rsidTr="00D772AF">
        <w:trPr>
          <w:trHeight w:val="134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D772AF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Примірний</w:t>
            </w:r>
            <w:r w:rsidR="0072327F"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договір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забезпечення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надання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комплексно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соціально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послуг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и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На офіційному веб</w:t>
            </w:r>
            <w:r w:rsidR="00A566A4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-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сайті Фонду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валідністю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  <w:hyperlink r:id="rId5" w:history="1">
              <w:r w:rsidR="004666DC"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uk" w:eastAsia="uk-UA"/>
                </w:rPr>
                <w:t>https://www.ispf.gov.ua/</w:t>
              </w:r>
            </w:hyperlink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57BB92E8" w:rsidR="0072327F" w:rsidRPr="00D772AF" w:rsidRDefault="00077B0F" w:rsidP="002A6F7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Передбачено у примірній формі конкурсної пропозиції, затвердженої наказом Міністерства соціальної політики України від </w:t>
            </w:r>
            <w:r w:rsidR="002A6F77" w:rsidRPr="002A6F77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13.10.2023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№ </w:t>
            </w:r>
            <w:r w:rsidR="00801E6D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772AF">
        <w:trPr>
          <w:trHeight w:val="168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Електронна адреса та адреса Фонду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інвалідністю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Адреса: 04070, м. Київ, вул. Боричів Тік, буд. 28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, 3 поверх, </w:t>
            </w:r>
            <w:proofErr w:type="spellStart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каб</w:t>
            </w:r>
            <w:proofErr w:type="spellEnd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. 303</w:t>
            </w:r>
          </w:p>
          <w:p w14:paraId="01A087B8" w14:textId="79E0E3F6" w:rsidR="0072327F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Електронна адреса: </w:t>
            </w:r>
            <w:hyperlink r:id="rId6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info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="005A6F6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</w:t>
            </w:r>
          </w:p>
          <w:p w14:paraId="4233ABEF" w14:textId="21948AF8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14:paraId="322D6EAA" w14:textId="25EBE349" w:rsidR="0072327F" w:rsidRPr="00D772AF" w:rsidRDefault="0072327F" w:rsidP="00616757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3F472A7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782742C3" w14:textId="77777777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6C663A56" w14:textId="77777777" w:rsidR="00A45168" w:rsidRDefault="00A45168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4C9933A4" w14:textId="54F8EB43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7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lastRenderedPageBreak/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8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Вимоги до конкурсної пропозиції:</w:t>
      </w:r>
    </w:p>
    <w:p w14:paraId="482F81FF" w14:textId="356A33EB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Мінсоцполітики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наказом від 13.10.2023 № 390)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4A84F37D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proofErr w:type="spellStart"/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proofErr w:type="spellEnd"/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</w:t>
      </w:r>
      <w:r w:rsidR="00A96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13.10.2023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Перелік документів, які додаються до конкурсної пропозиції:</w:t>
      </w:r>
    </w:p>
    <w:p w14:paraId="34F300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 з Реєстру надавачів та отримувачів соціальних послуг;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скановані копії документів про освіту,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6D1FE062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 в довільній формі 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довідка територіального органу ДПС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договорів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4F9CDF48" w14:textId="78477151" w:rsidR="00D306E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заява–згода/лист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гарантія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67D327EF" w14:textId="77777777" w:rsidR="006456CD" w:rsidRDefault="006456C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050FD5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Конкурсні пропозиції складаються державною мовою і подаються:</w:t>
      </w:r>
    </w:p>
    <w:p w14:paraId="053D2869" w14:textId="77777777" w:rsidR="006456CD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644094E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в паперовій формі за підписом уповноваженої особи надавача </w:t>
      </w:r>
      <w:proofErr w:type="spellStart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соцпослуг</w:t>
      </w:r>
      <w:proofErr w:type="spellEnd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та копії документів, завірені в установленому порядку </w:t>
      </w:r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04070, м. Київ, вул. Боричів Тік, буд. 28, 3 поверх,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303 </w:t>
      </w:r>
    </w:p>
    <w:p w14:paraId="4B25C1EA" w14:textId="28D8DCA5" w:rsidR="006456CD" w:rsidRPr="00FA6B0D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або електронною поштою з накладенням кваліфікованого електронного підпису (КЕП)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 електронну адресу</w:t>
      </w: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9" w:history="1"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info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  <w:r w:rsidRPr="001207A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</w:p>
    <w:p w14:paraId="60BA8432" w14:textId="180A1FA4" w:rsidR="0072327F" w:rsidRDefault="00A45168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з 22.01.2024 </w:t>
      </w:r>
      <w:r w:rsidRPr="00A4516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по 02.02.2024 року включно до 16:45 години</w:t>
      </w:r>
    </w:p>
    <w:p w14:paraId="576C9F1C" w14:textId="77777777" w:rsidR="00F851D5" w:rsidRPr="00D772AF" w:rsidRDefault="00F851D5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00BB03F4" w14:textId="425848EE" w:rsidR="0097635A" w:rsidRPr="00D772AF" w:rsidRDefault="0097635A" w:rsidP="0075453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23E5B73" w14:textId="79257543" w:rsidR="0097635A" w:rsidRPr="00D772AF" w:rsidRDefault="0097635A" w:rsidP="0045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52A16AAA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 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lastRenderedPageBreak/>
        <w:t>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фаховий рівень працівників та залучених осіб конкурсанта; </w:t>
      </w:r>
    </w:p>
    <w:p w14:paraId="793D8A5A" w14:textId="3FB1F2DC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фінансовий стан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48F19801" w14:textId="77777777" w:rsidR="0072327F" w:rsidRPr="00D772AF" w:rsidRDefault="0072327F" w:rsidP="0072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7613B32" w14:textId="58E359DB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6828EF63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58E41D0" w14:textId="518E34EB" w:rsidR="0072327F" w:rsidRPr="004F524A" w:rsidRDefault="00E37F77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450855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 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7ADA2BC1" w14:textId="77777777" w:rsidR="008171B5" w:rsidRPr="00D772AF" w:rsidRDefault="008171B5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245C655A" w14:textId="128A3467" w:rsidR="0072327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БЕВЗ Роман Леонідович – завідувач сектору взаємодії з громадськими об’єднаннями (044) 293-17-42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sz w:val="26"/>
          <w:szCs w:val="26"/>
        </w:rPr>
        <w:t xml:space="preserve"> </w:t>
      </w:r>
      <w:hyperlink r:id="rId10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B090685" w14:textId="7FD2E07E" w:rsidR="00DA3173" w:rsidRPr="00D772AF" w:rsidRDefault="00DA3173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A317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ГРИЩУК Алла Валеріївна –</w:t>
      </w:r>
      <w:r w:rsidR="004704C0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Pr="00DA317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провідний фахівець із </w:t>
      </w:r>
      <w:proofErr w:type="spellStart"/>
      <w:r w:rsidRPr="00DA317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зв’язків</w:t>
      </w:r>
      <w:proofErr w:type="spellEnd"/>
      <w:r w:rsidRPr="00DA317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з громадськістю та пресою сектору взаємодії з громадськими об’єднаннями, (044) 293-17-63, </w:t>
      </w:r>
      <w:hyperlink r:id="rId11" w:history="1">
        <w:r w:rsidR="004704C0" w:rsidRPr="001E01B4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="004704C0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bookmarkStart w:id="0" w:name="_GoBack"/>
      <w:bookmarkEnd w:id="0"/>
    </w:p>
    <w:p w14:paraId="7EF79C5C" w14:textId="39011623" w:rsidR="004A5420" w:rsidRPr="0072327F" w:rsidRDefault="004A5420" w:rsidP="0072327F">
      <w:pPr>
        <w:jc w:val="center"/>
        <w:rPr>
          <w:b/>
        </w:rPr>
      </w:pPr>
    </w:p>
    <w:sectPr w:rsidR="004A5420" w:rsidRPr="00723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45738"/>
    <w:rsid w:val="00061B50"/>
    <w:rsid w:val="00077B0F"/>
    <w:rsid w:val="000B1E39"/>
    <w:rsid w:val="000C030C"/>
    <w:rsid w:val="000D7469"/>
    <w:rsid w:val="0011397D"/>
    <w:rsid w:val="001207A5"/>
    <w:rsid w:val="00143E06"/>
    <w:rsid w:val="00160630"/>
    <w:rsid w:val="00252597"/>
    <w:rsid w:val="00260F55"/>
    <w:rsid w:val="002731B0"/>
    <w:rsid w:val="002A46F5"/>
    <w:rsid w:val="002A6F77"/>
    <w:rsid w:val="002D1C03"/>
    <w:rsid w:val="002D5104"/>
    <w:rsid w:val="00302271"/>
    <w:rsid w:val="003259E6"/>
    <w:rsid w:val="00336726"/>
    <w:rsid w:val="00381FBD"/>
    <w:rsid w:val="003933A5"/>
    <w:rsid w:val="003F143B"/>
    <w:rsid w:val="004320F6"/>
    <w:rsid w:val="004404A6"/>
    <w:rsid w:val="00450855"/>
    <w:rsid w:val="004539D0"/>
    <w:rsid w:val="004666DC"/>
    <w:rsid w:val="004704C0"/>
    <w:rsid w:val="004A5420"/>
    <w:rsid w:val="004B1355"/>
    <w:rsid w:val="004C1E13"/>
    <w:rsid w:val="004F524A"/>
    <w:rsid w:val="00532EB6"/>
    <w:rsid w:val="00550B5C"/>
    <w:rsid w:val="005863F8"/>
    <w:rsid w:val="005A4578"/>
    <w:rsid w:val="005A6F6C"/>
    <w:rsid w:val="005C721A"/>
    <w:rsid w:val="0060060D"/>
    <w:rsid w:val="00616757"/>
    <w:rsid w:val="006456CD"/>
    <w:rsid w:val="00692BB1"/>
    <w:rsid w:val="0072327F"/>
    <w:rsid w:val="00754539"/>
    <w:rsid w:val="00791370"/>
    <w:rsid w:val="007B7A40"/>
    <w:rsid w:val="007C5DB4"/>
    <w:rsid w:val="007D0CFB"/>
    <w:rsid w:val="00801E6D"/>
    <w:rsid w:val="008171B5"/>
    <w:rsid w:val="00817707"/>
    <w:rsid w:val="00875CF0"/>
    <w:rsid w:val="008971CA"/>
    <w:rsid w:val="008D61A7"/>
    <w:rsid w:val="00922772"/>
    <w:rsid w:val="00924375"/>
    <w:rsid w:val="00946A6A"/>
    <w:rsid w:val="0097635A"/>
    <w:rsid w:val="00A45168"/>
    <w:rsid w:val="00A53BC6"/>
    <w:rsid w:val="00A566A4"/>
    <w:rsid w:val="00A74258"/>
    <w:rsid w:val="00A762B5"/>
    <w:rsid w:val="00A94D77"/>
    <w:rsid w:val="00A96D8B"/>
    <w:rsid w:val="00AC302A"/>
    <w:rsid w:val="00AE5000"/>
    <w:rsid w:val="00B07460"/>
    <w:rsid w:val="00BD59AE"/>
    <w:rsid w:val="00C11AE8"/>
    <w:rsid w:val="00C52175"/>
    <w:rsid w:val="00C55DE3"/>
    <w:rsid w:val="00C80DC3"/>
    <w:rsid w:val="00D306E7"/>
    <w:rsid w:val="00D371B7"/>
    <w:rsid w:val="00D763E3"/>
    <w:rsid w:val="00D772AF"/>
    <w:rsid w:val="00D82535"/>
    <w:rsid w:val="00DA3173"/>
    <w:rsid w:val="00DC08C5"/>
    <w:rsid w:val="00DC42EF"/>
    <w:rsid w:val="00DD5812"/>
    <w:rsid w:val="00DE5B81"/>
    <w:rsid w:val="00E37F77"/>
    <w:rsid w:val="00E53133"/>
    <w:rsid w:val="00E57E1D"/>
    <w:rsid w:val="00E7223D"/>
    <w:rsid w:val="00EA2C98"/>
    <w:rsid w:val="00EA4DC7"/>
    <w:rsid w:val="00F04D0B"/>
    <w:rsid w:val="00F851D5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0" Type="http://schemas.openxmlformats.org/officeDocument/2006/relationships/hyperlink" Target="mailto:vvgoi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sp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7342</Words>
  <Characters>4186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Журавель Ольга Андріївна</cp:lastModifiedBy>
  <cp:revision>109</cp:revision>
  <cp:lastPrinted>2023-12-05T15:34:00Z</cp:lastPrinted>
  <dcterms:created xsi:type="dcterms:W3CDTF">2023-10-06T05:04:00Z</dcterms:created>
  <dcterms:modified xsi:type="dcterms:W3CDTF">2024-01-23T13:52:00Z</dcterms:modified>
</cp:coreProperties>
</file>