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E2" w:rsidRDefault="00DA0890">
      <w:pPr>
        <w:pStyle w:val="1"/>
        <w:shd w:val="clear" w:color="auto" w:fill="auto"/>
        <w:jc w:val="center"/>
      </w:pPr>
      <w:r>
        <w:t>Рішення № 1</w:t>
      </w:r>
      <w:r>
        <w:br/>
        <w:t>від 15.07.2020 року</w:t>
      </w:r>
      <w:r>
        <w:br/>
        <w:t>конкурсної комісії для розгляду конкурсних пропозицій громадських об’єднань</w:t>
      </w:r>
      <w:r>
        <w:br/>
        <w:t>осіб з інвалідністю, для надання фінансової підтримки за рахунок коштів</w:t>
      </w:r>
      <w:r>
        <w:br/>
        <w:t>державного бюджету у 2020 році, а також результатів моніторингу стану</w:t>
      </w:r>
      <w:r>
        <w:br/>
      </w:r>
      <w:r>
        <w:t>виконання (реалізації) програм (проектів, заходів) (далі - конкурсна комісія)</w:t>
      </w:r>
    </w:p>
    <w:p w:rsidR="00A369E2" w:rsidRDefault="00DA0890">
      <w:pPr>
        <w:pStyle w:val="1"/>
        <w:shd w:val="clear" w:color="auto" w:fill="auto"/>
        <w:ind w:firstLine="740"/>
        <w:jc w:val="both"/>
      </w:pPr>
      <w:r>
        <w:t xml:space="preserve">І. Розгляд та затвердження Регламенту роботи конкурсної комісії для розгляду конкурсних пропозицій громадських об’єднань осіб з інвалідністю, для надання фінансової підтримки за </w:t>
      </w:r>
      <w:r>
        <w:t>рахунок коштів державного бюджету у 2020 році, а також результатів моніторингу стану виконання (реалізації) програм (проектів, заходів).</w:t>
      </w:r>
    </w:p>
    <w:p w:rsidR="00A369E2" w:rsidRDefault="00DA0890">
      <w:pPr>
        <w:pStyle w:val="1"/>
        <w:shd w:val="clear" w:color="auto" w:fill="auto"/>
        <w:spacing w:after="240"/>
      </w:pPr>
      <w:r>
        <w:t>КО</w:t>
      </w:r>
      <w:r w:rsidR="006B64CE">
        <w:t>Н</w:t>
      </w:r>
      <w:bookmarkStart w:id="0" w:name="_GoBack"/>
      <w:bookmarkEnd w:id="0"/>
      <w:r>
        <w:t>КУРСНА КОМІСІЯ ВИРІШИЛА:</w:t>
      </w:r>
    </w:p>
    <w:p w:rsidR="00A369E2" w:rsidRDefault="00DA0890">
      <w:pPr>
        <w:pStyle w:val="1"/>
        <w:shd w:val="clear" w:color="auto" w:fill="auto"/>
        <w:spacing w:after="0"/>
        <w:ind w:firstLine="740"/>
        <w:jc w:val="both"/>
        <w:sectPr w:rsidR="00A369E2">
          <w:pgSz w:w="11900" w:h="16840"/>
          <w:pgMar w:top="841" w:right="937" w:bottom="8028" w:left="1214" w:header="413" w:footer="7600" w:gutter="0"/>
          <w:pgNumType w:start="1"/>
          <w:cols w:space="720"/>
          <w:noEndnote/>
          <w:docGrid w:linePitch="360"/>
        </w:sectPr>
      </w:pPr>
      <w:r>
        <w:t>Підтримати пропозицію Максима МЕЛЬНІКОВА, члена конкурсної комісі</w:t>
      </w:r>
      <w:r>
        <w:t>ї, внести всі вищезазначені доповнення та затвердити Регламент роботи конкурсної комісії, в редакції, що додається.</w:t>
      </w:r>
    </w:p>
    <w:p w:rsidR="00A369E2" w:rsidRDefault="00DA0890">
      <w:pPr>
        <w:pStyle w:val="1"/>
        <w:framePr w:w="3221" w:h="370" w:wrap="none" w:vAnchor="text" w:hAnchor="page" w:x="1206" w:y="183"/>
        <w:shd w:val="clear" w:color="auto" w:fill="auto"/>
        <w:spacing w:after="0"/>
      </w:pPr>
      <w:r>
        <w:t>Голова конкурсної комісії</w:t>
      </w:r>
    </w:p>
    <w:p w:rsidR="00A369E2" w:rsidRDefault="00DA0890">
      <w:pPr>
        <w:pStyle w:val="1"/>
        <w:framePr w:w="3475" w:h="365" w:wrap="none" w:vAnchor="text" w:hAnchor="page" w:x="1210" w:y="1071"/>
        <w:shd w:val="clear" w:color="auto" w:fill="auto"/>
        <w:spacing w:after="0"/>
      </w:pPr>
      <w:r>
        <w:t>Секретар конкурсної комісії</w:t>
      </w:r>
    </w:p>
    <w:p w:rsidR="00A369E2" w:rsidRDefault="00DA0890">
      <w:pPr>
        <w:pStyle w:val="a5"/>
        <w:framePr w:w="1882" w:h="370" w:wrap="none" w:vAnchor="text" w:hAnchor="page" w:x="7589" w:y="1096"/>
        <w:shd w:val="clear" w:color="auto" w:fill="auto"/>
      </w:pPr>
      <w:r>
        <w:t>Вікторія РЕВА</w:t>
      </w:r>
    </w:p>
    <w:p w:rsidR="00A369E2" w:rsidRDefault="00DA0890">
      <w:pPr>
        <w:pStyle w:val="1"/>
        <w:framePr w:w="2765" w:h="360" w:wrap="none" w:vAnchor="text" w:hAnchor="page" w:x="7594" w:y="183"/>
        <w:shd w:val="clear" w:color="auto" w:fill="auto"/>
        <w:spacing w:after="0"/>
      </w:pPr>
      <w:r>
        <w:t>Антоніна СІРОШТАН</w:t>
      </w:r>
    </w:p>
    <w:p w:rsidR="00A369E2" w:rsidRDefault="00DA0890">
      <w:pPr>
        <w:spacing w:line="360" w:lineRule="exact"/>
      </w:pPr>
      <w:r>
        <w:rPr>
          <w:noProof/>
          <w:lang w:bidi="ar-SA"/>
        </w:rPr>
        <w:drawing>
          <wp:anchor distT="0" distB="0" distL="0" distR="1487170" simplePos="0" relativeHeight="62914690" behindDoc="1" locked="0" layoutInCell="1" allowOverlap="1">
            <wp:simplePos x="0" y="0"/>
            <wp:positionH relativeFrom="page">
              <wp:posOffset>3315970</wp:posOffset>
            </wp:positionH>
            <wp:positionV relativeFrom="paragraph">
              <wp:posOffset>12700</wp:posOffset>
            </wp:positionV>
            <wp:extent cx="1212850" cy="9632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128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3416935</wp:posOffset>
            </wp:positionH>
            <wp:positionV relativeFrom="paragraph">
              <wp:posOffset>24130</wp:posOffset>
            </wp:positionV>
            <wp:extent cx="1066800" cy="9080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68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9E2" w:rsidRDefault="00A369E2">
      <w:pPr>
        <w:spacing w:line="360" w:lineRule="exact"/>
      </w:pPr>
    </w:p>
    <w:p w:rsidR="00A369E2" w:rsidRDefault="00A369E2">
      <w:pPr>
        <w:spacing w:line="360" w:lineRule="exact"/>
      </w:pPr>
    </w:p>
    <w:p w:rsidR="00A369E2" w:rsidRDefault="00A369E2">
      <w:pPr>
        <w:spacing w:after="431" w:line="1" w:lineRule="exact"/>
      </w:pPr>
    </w:p>
    <w:p w:rsidR="00A369E2" w:rsidRDefault="00A369E2">
      <w:pPr>
        <w:spacing w:line="1" w:lineRule="exact"/>
      </w:pPr>
    </w:p>
    <w:sectPr w:rsidR="00A369E2">
      <w:type w:val="continuous"/>
      <w:pgSz w:w="11900" w:h="16840"/>
      <w:pgMar w:top="841" w:right="937" w:bottom="841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90" w:rsidRDefault="00DA0890">
      <w:r>
        <w:separator/>
      </w:r>
    </w:p>
  </w:endnote>
  <w:endnote w:type="continuationSeparator" w:id="0">
    <w:p w:rsidR="00DA0890" w:rsidRDefault="00DA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90" w:rsidRDefault="00DA0890"/>
  </w:footnote>
  <w:footnote w:type="continuationSeparator" w:id="0">
    <w:p w:rsidR="00DA0890" w:rsidRDefault="00DA0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2"/>
    <w:rsid w:val="006B64CE"/>
    <w:rsid w:val="00A369E2"/>
    <w:rsid w:val="00D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502D"/>
  <w15:docId w15:val="{05927401-F71F-4CAC-8026-E9B203F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ідпис до зображення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ідпис до зображення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Enterprise Administrator</cp:lastModifiedBy>
  <cp:revision>2</cp:revision>
  <dcterms:created xsi:type="dcterms:W3CDTF">2020-07-24T10:42:00Z</dcterms:created>
  <dcterms:modified xsi:type="dcterms:W3CDTF">2020-07-24T10:42:00Z</dcterms:modified>
</cp:coreProperties>
</file>