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BE" w:rsidRPr="009B69BE" w:rsidRDefault="009B69BE" w:rsidP="009B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69B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«Підвищення громадянської активності людей з інвалідністю під час місцевих виборів 2020 р.»</w:t>
      </w:r>
    </w:p>
    <w:p w:rsidR="009B69BE" w:rsidRPr="009B69BE" w:rsidRDefault="009B69BE" w:rsidP="009B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69BE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Громадська спілка "Всеукраїнське громадське об'єднання "Національна Асамблея людей з інвалідністю України" (ГС ВГО НАІУ)</w:t>
      </w:r>
    </w:p>
    <w:p w:rsidR="005F080F" w:rsidRPr="005F080F" w:rsidRDefault="005F080F" w:rsidP="005F0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F08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5F080F" w:rsidRPr="005F080F" w:rsidRDefault="005F080F" w:rsidP="005F08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n36"/>
      <w:bookmarkEnd w:id="0"/>
      <w:r w:rsidRPr="005F08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202"/>
        <w:gridCol w:w="2980"/>
        <w:gridCol w:w="1785"/>
        <w:gridCol w:w="2075"/>
      </w:tblGrid>
      <w:tr w:rsidR="005F080F" w:rsidRPr="005F080F" w:rsidTr="008F2EB4">
        <w:trPr>
          <w:trHeight w:val="60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" w:name="n37"/>
            <w:bookmarkEnd w:id="1"/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5F080F" w:rsidRPr="005F080F" w:rsidTr="008F2EB4">
        <w:trPr>
          <w:trHeight w:val="60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51" w:right="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33" w:right="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5F080F" w:rsidRPr="005F080F" w:rsidTr="008F2EB4">
        <w:trPr>
          <w:trHeight w:val="705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right="10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Організаційно-підготовчий етап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080F" w:rsidRPr="005F080F" w:rsidTr="008F2EB4">
        <w:trPr>
          <w:trHeight w:val="705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42094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right="1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09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Відбір ГОІ в 14 регіонах та регіональних лідерів виконавців проекту; планування спільних кроків та стратегії реалізації заходів проекту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Серпень-вересень 2020, м. Київ</w:t>
            </w: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4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переговорів, відбір ГОІ та лідерів для виконання проекту на регіональному рівні (заплановано участь 13 областей та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м.Києва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:rsidR="005F080F" w:rsidRPr="005F080F" w:rsidRDefault="005F080F" w:rsidP="005F08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4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установчого засідання учасників (он-лайн);</w:t>
            </w:r>
          </w:p>
          <w:p w:rsidR="005F080F" w:rsidRPr="005F080F" w:rsidRDefault="005F080F" w:rsidP="0042094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4" w:right="68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Детальне планування кроків проекту, обговорення з виконавцями на регіональному рівні.</w:t>
            </w: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42094C" w:rsidRDefault="005F080F" w:rsidP="0042094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50" w:right="68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Лідери 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 ГОІ з 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 областей України відібрані та готові для реалізації запланованих заходів проекту;</w:t>
            </w:r>
          </w:p>
          <w:p w:rsidR="005F080F" w:rsidRPr="005F080F" w:rsidRDefault="005F080F" w:rsidP="0042094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50" w:right="68" w:hanging="142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4209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Спільно з партнерами проекту розроблено детальну стратегію реалізації заходів проекту на рівні регіонів на </w:t>
            </w:r>
            <w:r w:rsidRPr="004209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вересень-жовтень </w:t>
            </w:r>
            <w:r w:rsidR="004209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209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 р.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Забезпечення ефективної реалізації заходів проекту у більшості регіонів України у короткотерміновій перспективі (вересень-жовтень 2020 р.)</w:t>
            </w:r>
          </w:p>
        </w:tc>
      </w:tr>
      <w:tr w:rsidR="005F080F" w:rsidRPr="005F080F" w:rsidTr="008F2EB4">
        <w:trPr>
          <w:trHeight w:val="705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42094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42" w:right="1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переговорів та консультацій з представниками місцевих органів влади щодо надання підтримки у реалізації заходів проекту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Серпень-вересень 2020,  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областей України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(перелік областей буде визначено за результатам реалізації п.1.1. даного плану)</w:t>
            </w: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04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зустрічей/ переговорів/ консультацій з представниками ОДА, місцевих органів влади, Місцевих комітетів доступності;</w:t>
            </w:r>
          </w:p>
          <w:p w:rsidR="005F080F" w:rsidRPr="005F080F" w:rsidRDefault="005F080F" w:rsidP="005F080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04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направлення звернень до місцевих органів влади щодо надання підтримки  (зокрема в частині оцінювання доступності)</w:t>
            </w: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42094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09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Налагоджено партнерські зв’язки для реалізації заходів проекту в 14 регіонах України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Налагоджені партнерські зв’язки дозволять ефективно планувати заходи проекту та їх реалізовувати у стислі строки</w:t>
            </w:r>
          </w:p>
        </w:tc>
      </w:tr>
      <w:tr w:rsidR="005F080F" w:rsidRPr="005F080F" w:rsidTr="008F2EB4">
        <w:trPr>
          <w:trHeight w:val="539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Визначення та оцінка бар’єрів, з якими стикаються люди з інвалідністю під час реалізації своїх виборчих прав в 14 областях України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080F" w:rsidRPr="005F080F" w:rsidTr="008F2EB4">
        <w:trPr>
          <w:trHeight w:val="705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дослідження щодо визначення та оцінки бар’єрів, з якими стикаються люди з інвалідністю під час реалізації своїх виборчих прав у 14 областях України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Серпень-грудень 2020, 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областей України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(перелік областей буде визначено за результатам реалізації п.1.1. даного плану)</w:t>
            </w: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06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інструментарію дослідження;</w:t>
            </w:r>
          </w:p>
          <w:p w:rsidR="005F080F" w:rsidRPr="005F080F" w:rsidRDefault="005F080F" w:rsidP="005F080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06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навчально-інформаційного вебінару (он-лайн) для регіональних лідерів/координаторів щодо використання інструментарію;</w:t>
            </w:r>
          </w:p>
          <w:p w:rsidR="005F080F" w:rsidRPr="005F080F" w:rsidRDefault="005F080F" w:rsidP="005F080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06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опитування ОЗІ в 14 регіонах;</w:t>
            </w:r>
          </w:p>
          <w:p w:rsidR="005F080F" w:rsidRPr="005F080F" w:rsidRDefault="005F080F" w:rsidP="005F080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06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супроводу та підтримки регіональних лідерів/координаторів щодо проведення дослідження;</w:t>
            </w:r>
          </w:p>
          <w:p w:rsidR="005F080F" w:rsidRPr="005F080F" w:rsidRDefault="005F080F" w:rsidP="005F080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06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Збір та обробка отриманих даних, узагальнення;</w:t>
            </w:r>
          </w:p>
          <w:p w:rsidR="005F080F" w:rsidRPr="005F080F" w:rsidRDefault="005F080F" w:rsidP="0042094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06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висновків та рекомендацій, укладання звіту.</w:t>
            </w: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25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 дослідження: </w:t>
            </w:r>
          </w:p>
          <w:p w:rsidR="005F080F" w:rsidRPr="005F080F" w:rsidRDefault="005F080F" w:rsidP="005F080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08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здійснено оцінку бар’єрів, з якими стикаються люди з інвалідністю під час реалізації своїх виборчих прав у 14 областях України;</w:t>
            </w:r>
          </w:p>
          <w:p w:rsidR="005F080F" w:rsidRPr="005F080F" w:rsidRDefault="005F080F" w:rsidP="005F080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08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досліджено рівень громадянської  активності 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500 ОЗІ з 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 регіонів України;</w:t>
            </w:r>
          </w:p>
          <w:p w:rsidR="005F080F" w:rsidRPr="005F080F" w:rsidRDefault="005F080F" w:rsidP="004209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50" w:right="68" w:hanging="1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виборцями з інвалідністю надано загальну оцінку стану дотримання їхніх прав виборця; доступності інформації про кандидатів та їх програми; доступності процедур уточнення інформації в списках виборців та зміни місця голосування; фізичних бар’єрів, з якими зіштовхуються особи з інвалідністю на виборчих дільницях досвіду участі у виборах в день голосування (на дільниці, вдома).</w:t>
            </w:r>
          </w:p>
          <w:p w:rsidR="005F080F" w:rsidRDefault="005F080F" w:rsidP="005F080F">
            <w:pPr>
              <w:spacing w:before="100" w:beforeAutospacing="1" w:after="100" w:afterAutospacing="1" w:line="240" w:lineRule="auto"/>
              <w:ind w:left="408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2094C" w:rsidRPr="005F080F" w:rsidRDefault="0042094C" w:rsidP="005F080F">
            <w:pPr>
              <w:spacing w:before="100" w:beforeAutospacing="1" w:after="100" w:afterAutospacing="1" w:line="240" w:lineRule="auto"/>
              <w:ind w:left="408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F080F" w:rsidRDefault="005F080F" w:rsidP="005F080F">
            <w:pPr>
              <w:spacing w:before="100" w:beforeAutospacing="1" w:after="100" w:afterAutospacing="1" w:line="240" w:lineRule="auto"/>
              <w:ind w:left="125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Укладено звіт за результатами дослідження.</w:t>
            </w:r>
          </w:p>
          <w:p w:rsidR="0042094C" w:rsidRPr="005F080F" w:rsidRDefault="0042094C" w:rsidP="005F080F">
            <w:pPr>
              <w:spacing w:before="100" w:beforeAutospacing="1" w:after="100" w:afterAutospacing="1" w:line="240" w:lineRule="auto"/>
              <w:ind w:left="125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_GoBack"/>
            <w:bookmarkEnd w:id="2"/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25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висновки та рекомендації.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дослідження будуть основою для планування заходів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адвокації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місцях.</w:t>
            </w:r>
          </w:p>
        </w:tc>
      </w:tr>
      <w:tr w:rsidR="005F080F" w:rsidRPr="005F080F" w:rsidTr="008F2EB4">
        <w:trPr>
          <w:trHeight w:val="705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Об’єднання зусиль  задля забезпечення реалізації виборчих прав ОЗІ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080F" w:rsidRPr="005F080F" w:rsidTr="008F2EB4">
        <w:trPr>
          <w:trHeight w:val="539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5F080F" w:rsidRPr="005F080F" w:rsidRDefault="005F080F" w:rsidP="005F080F">
            <w:pPr>
              <w:numPr>
                <w:ilvl w:val="1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Об’єднання зусиль  ГОІ, правозахисних організацій, посадових осіб, в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представників центральних та місцевих органів влади задля забезпечення реалізації виборчих прав ОЗІ в 14 областях України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Серпень-грудень 2020, 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областей України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5F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перелік областей буде визначено за результатам реалізації п.1.1. даного плану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5F080F" w:rsidRPr="005F080F" w:rsidRDefault="005F080F" w:rsidP="005F080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12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переговорів/ консультацій/зустрічей, направлення звернень та запитів (14 областей України);</w:t>
            </w:r>
          </w:p>
          <w:p w:rsidR="005F080F" w:rsidRPr="005F080F" w:rsidRDefault="005F080F" w:rsidP="005F080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12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ГОІ щодо мотивації ОЗІ відстоювати своє право на доступ до виборчого процесу на рівні з іншими;</w:t>
            </w:r>
          </w:p>
          <w:p w:rsidR="005F080F" w:rsidRPr="005F080F" w:rsidRDefault="005F080F" w:rsidP="005F080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12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Напрацювання для ОЗІ/ГОІ шаблонів звернень/скарг щодо забезпечення виборчих прав та їх розповсюдження;</w:t>
            </w:r>
          </w:p>
          <w:p w:rsidR="005F080F" w:rsidRPr="005F080F" w:rsidRDefault="005F080F" w:rsidP="005F080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12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Налагодження взаємодії/ співпраці представників місцевих ГОІ з громадськими омбудсменами із захисту виборчих прав Громадянської мережі ОПОРА (</w:t>
            </w:r>
            <w:hyperlink r:id="rId5" w:anchor="Section1" w:history="1">
              <w:r w:rsidRPr="005F080F">
                <w:rPr>
                  <w:rFonts w:ascii="Calibri" w:eastAsia="Calibri" w:hAnsi="Calibri" w:cs="Times New Roman"/>
                  <w:color w:val="0000FF"/>
                  <w:u w:val="single"/>
                </w:rPr>
                <w:t>https://www.oporaua.org/about#Section1</w:t>
              </w:r>
            </w:hyperlink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представниками місцевих органів влади задля планування та реалізації спільних дій щодо покращення доступу та зміни існуючої ситуації.</w:t>
            </w: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 w:themeFill="background1"/>
          </w:tcPr>
          <w:p w:rsidR="005F080F" w:rsidRPr="005F080F" w:rsidRDefault="005F080F" w:rsidP="005F080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96" w:righ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мотивації ОЗІ у 14 регіонах щодо відстоювання своїх виборчих прав;</w:t>
            </w:r>
          </w:p>
          <w:p w:rsidR="005F080F" w:rsidRPr="005F080F" w:rsidRDefault="005F080F" w:rsidP="005F080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96" w:righ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Лідери ГОІ володіють інструментами для відстоювання виборчих прав ОЗІ.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496" w:righ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 w:themeFill="background1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21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ОЗІ відстоюють своє право на доступ до виборчого процесу на рівні з іншими.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496" w:righ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080F" w:rsidRPr="005F080F" w:rsidTr="008F2EB4">
        <w:trPr>
          <w:trHeight w:val="705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Проведення просвітницької кампанії щодо забезпечення виборчих прав громадян з інвалідністю під час місцевих виборів 2020 р.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4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080F" w:rsidRPr="005F080F" w:rsidTr="008F2EB4">
        <w:trPr>
          <w:trHeight w:val="705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426"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Розробка та розповсюдження інформаційних матеріалів для виборців з інвалідністю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Серпень-жовтень 2020, 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регіони України</w:t>
            </w: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numPr>
                <w:ilvl w:val="0"/>
                <w:numId w:val="12"/>
              </w:numPr>
              <w:spacing w:after="0" w:line="240" w:lineRule="auto"/>
              <w:ind w:left="416" w:right="112"/>
              <w:contextualSpacing/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>Створення інформаційних матеріалів для виборців з інвалідністю, щоб мотивувати їх брати участь у виборах;</w:t>
            </w:r>
          </w:p>
          <w:p w:rsidR="005F080F" w:rsidRPr="005F080F" w:rsidRDefault="005F080F" w:rsidP="005F080F">
            <w:pPr>
              <w:spacing w:after="0" w:line="240" w:lineRule="auto"/>
              <w:ind w:left="416" w:right="112"/>
              <w:contextualSpacing/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  <w:p w:rsidR="005F080F" w:rsidRPr="005F080F" w:rsidRDefault="005F080F" w:rsidP="005F080F">
            <w:pPr>
              <w:numPr>
                <w:ilvl w:val="0"/>
                <w:numId w:val="12"/>
              </w:numPr>
              <w:spacing w:after="0" w:line="240" w:lineRule="auto"/>
              <w:ind w:left="416" w:right="112"/>
              <w:contextualSpacing/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Розробка інформаційних матеріалів для виборців з інвалідністю "Як проголосувати виборцю з інвалідністю " у різних форматах (в </w:t>
            </w:r>
            <w:proofErr w:type="spellStart"/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>т.ч</w:t>
            </w:r>
            <w:proofErr w:type="spellEnd"/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>. аудіо);</w:t>
            </w:r>
          </w:p>
          <w:p w:rsidR="005F080F" w:rsidRPr="005F080F" w:rsidRDefault="005F080F" w:rsidP="005F080F">
            <w:pPr>
              <w:spacing w:after="0" w:line="240" w:lineRule="auto"/>
              <w:ind w:right="112"/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  <w:p w:rsidR="005F080F" w:rsidRPr="005F080F" w:rsidRDefault="005F080F" w:rsidP="005F080F">
            <w:pPr>
              <w:numPr>
                <w:ilvl w:val="0"/>
                <w:numId w:val="12"/>
              </w:numPr>
              <w:spacing w:after="0" w:line="240" w:lineRule="auto"/>
              <w:ind w:left="416" w:right="112"/>
              <w:contextualSpacing/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Розповсюдження/поширення напрацьованих матеріалів в </w:t>
            </w:r>
            <w:proofErr w:type="spellStart"/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>т.ч</w:t>
            </w:r>
            <w:proofErr w:type="spellEnd"/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>. через мережу Інтернет, Суспільне радіо.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450" w:right="1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Розроблено інформаційні матеріали з питань забезпечення виборчих прав ОЗІ, в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у доступних форматах;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Інформаційні матеріали у доступних форматах розміщено на інформаційному веб-порталі НАІУ</w:t>
            </w:r>
            <w:r w:rsidRPr="005F080F">
              <w:rPr>
                <w:rFonts w:ascii="Open-sans" w:eastAsia="Calibri" w:hAnsi="Open-sans" w:cs="Times New Roman"/>
                <w:shd w:val="clear" w:color="auto" w:fill="FFFFFF"/>
              </w:rPr>
              <w:t>(</w:t>
            </w:r>
            <w:hyperlink r:id="rId6" w:history="1">
              <w:r w:rsidRPr="005F080F">
                <w:rPr>
                  <w:rFonts w:ascii="Open-sans" w:eastAsia="Calibri" w:hAnsi="Open-sans" w:cs="Times New Roman"/>
                  <w:u w:val="single"/>
                  <w:bdr w:val="none" w:sz="0" w:space="0" w:color="auto" w:frame="1"/>
                  <w:shd w:val="clear" w:color="auto" w:fill="FFFFFF"/>
                </w:rPr>
                <w:t>www.naiu.org.ua</w:t>
              </w:r>
            </w:hyperlink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та</w:t>
            </w:r>
            <w:r w:rsidRPr="005F080F">
              <w:rPr>
                <w:rFonts w:ascii="Open-sans" w:eastAsia="Calibri" w:hAnsi="Open-sans" w:cs="Times New Roman"/>
                <w:shd w:val="clear" w:color="auto" w:fill="FFFFFF"/>
              </w:rPr>
              <w:t xml:space="preserve"> 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поширено у</w:t>
            </w:r>
            <w:r w:rsidRPr="005F080F">
              <w:rPr>
                <w:rFonts w:ascii="Open-sans" w:eastAsia="Calibri" w:hAnsi="Open-sans" w:cs="Times New Roman"/>
                <w:shd w:val="clear" w:color="auto" w:fill="FFFFFF"/>
              </w:rPr>
              <w:t xml:space="preserve">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соцмережах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Забезпечено доступ до відповідної інформації 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 тис. осіб, представників цільової аудиторії проекту.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інформування ОЗІ щодо забезпечення та реалізації виборчих прав.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Забезпечено доступ ОЗІ, представників ГОІ до інформації з питань участі у виборчому процесі.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ОЗІ беруть активнішу участь у політичному житті, зокрема у виборчих процесах.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Лідери ГОІ застосовують у поточній діяльності інформацію/матеріали  щодо захисту прав та представництва інтересів ОЗІ зокрема в питаннях їх участі в політичному житті, в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виборчих процесах.</w:t>
            </w:r>
          </w:p>
        </w:tc>
      </w:tr>
      <w:tr w:rsidR="005F080F" w:rsidRPr="005F080F" w:rsidTr="008F2EB4">
        <w:trPr>
          <w:trHeight w:val="705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Адвокатування змін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after="0" w:line="259" w:lineRule="auto"/>
              <w:ind w:left="416" w:right="112" w:hanging="360"/>
              <w:contextualSpacing/>
              <w:rPr>
                <w:rFonts w:ascii="Times New Roman" w:eastAsia="Batang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after="160" w:line="259" w:lineRule="auto"/>
              <w:ind w:left="133" w:righ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F080F" w:rsidRPr="005F080F" w:rsidTr="008F2EB4">
        <w:trPr>
          <w:trHeight w:val="705"/>
        </w:trPr>
        <w:tc>
          <w:tcPr>
            <w:tcW w:w="3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5.1 Планування та реалізація заходів з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адвокації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забезпечення виборчих прав ОЗІ на центральному та місцевому рівнях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Вересень-грудень 2020, 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14 областей України + 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центральному рівні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after="0" w:line="240" w:lineRule="auto"/>
              <w:ind w:left="363" w:right="11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>•</w:t>
            </w:r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ab/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Представлення результатів дослідження щодо визначення та оцінки бар’єрів, з якими стикаються люди з інвалідністю під час реалізації своїх виборчих прав на центральному та місцевому рівнях;</w:t>
            </w:r>
          </w:p>
          <w:p w:rsidR="005F080F" w:rsidRPr="005F080F" w:rsidRDefault="005F080F" w:rsidP="005F080F">
            <w:pPr>
              <w:numPr>
                <w:ilvl w:val="0"/>
                <w:numId w:val="14"/>
              </w:numPr>
              <w:spacing w:after="0" w:line="240" w:lineRule="auto"/>
              <w:ind w:left="363" w:right="112" w:hanging="207"/>
              <w:contextualSpacing/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Участь представників ГОІ у засіданнях дорадчих органів центрального та місцевого рівнів ( </w:t>
            </w:r>
            <w:proofErr w:type="spellStart"/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>min</w:t>
            </w:r>
            <w:proofErr w:type="spellEnd"/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14 областей України) в </w:t>
            </w:r>
            <w:proofErr w:type="spellStart"/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>т.ч</w:t>
            </w:r>
            <w:proofErr w:type="spellEnd"/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. місцевих комітетів доступності, для представлення результатів оцінювання бар’єрів виборчого процесу для ОЗІ; </w:t>
            </w:r>
          </w:p>
          <w:p w:rsidR="005F080F" w:rsidRPr="005F080F" w:rsidRDefault="005F080F" w:rsidP="005F080F">
            <w:pPr>
              <w:numPr>
                <w:ilvl w:val="0"/>
                <w:numId w:val="14"/>
              </w:numPr>
              <w:spacing w:after="0" w:line="240" w:lineRule="auto"/>
              <w:ind w:left="363" w:right="112" w:hanging="207"/>
              <w:contextualSpacing/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5F080F"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  <w:t>Вироблення спільної позиції та подальших кроків задля покращення ситуації.</w:t>
            </w:r>
          </w:p>
          <w:p w:rsidR="005F080F" w:rsidRPr="005F080F" w:rsidRDefault="005F080F" w:rsidP="005F080F">
            <w:pPr>
              <w:spacing w:after="0" w:line="240" w:lineRule="auto"/>
              <w:ind w:left="221" w:right="112"/>
              <w:contextualSpacing/>
              <w:rPr>
                <w:rFonts w:ascii="Times New Roman" w:eastAsia="Batang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08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Інформацію щодо наявних бар’єрів у реалізації виборчих прав ОЗІ (результати дослідження) представлено в 14 регіонах України та на центральному рівні;</w:t>
            </w:r>
          </w:p>
          <w:p w:rsidR="005F080F" w:rsidRPr="005F080F" w:rsidRDefault="005F080F" w:rsidP="005F080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08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Привернуто увагу посадовців місцевого (14 областей) та центрального рівнів до проблеми порушення виборчих прав ОЗІ;</w:t>
            </w:r>
          </w:p>
          <w:p w:rsidR="005F080F" w:rsidRPr="005F080F" w:rsidRDefault="005F080F" w:rsidP="005F080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08" w:righ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Надано рекомендації щодо покращення ситуації.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48" w:right="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Місцевими органами влади спільно з представниками/лідерами  ГОІ розроблено плани/ заходи щодо покращення стану забезпечення доступності виборчих дільниць та реалізації процедур виборчого процесу.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F080F" w:rsidRPr="005F080F" w:rsidRDefault="005F080F" w:rsidP="005F0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3" w:name="n38"/>
      <w:bookmarkEnd w:id="3"/>
      <w:r w:rsidRPr="005F080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  <w:bookmarkStart w:id="4" w:name="n39"/>
      <w:bookmarkEnd w:id="4"/>
    </w:p>
    <w:p w:rsidR="005F080F" w:rsidRPr="005F080F" w:rsidRDefault="005F080F" w:rsidP="005F08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F080F" w:rsidRPr="005F080F" w:rsidRDefault="005F080F" w:rsidP="005F08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F08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6931"/>
      </w:tblGrid>
      <w:tr w:rsidR="005F080F" w:rsidRPr="005F080F" w:rsidTr="008F2EB4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Короткострокові результати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Лідери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 ГОІ з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 областей України взяли участь у  реалізації заходів проекту;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Налагоджено взаємодію/ співпрацю представників місцевих ГОІ з громадськими омбудсменами із захисту виборчих прав Громадянської мережі ОПОРА</w:t>
            </w:r>
            <w:r w:rsidRPr="005F080F">
              <w:rPr>
                <w:rFonts w:ascii="Calibri" w:eastAsia="Calibri" w:hAnsi="Calibri" w:cs="Times New Roman"/>
              </w:rPr>
              <w:t xml:space="preserve"> (</w:t>
            </w:r>
            <w:hyperlink r:id="rId7" w:anchor="Section1" w:history="1">
              <w:r w:rsidRPr="005F080F">
                <w:rPr>
                  <w:rFonts w:ascii="Calibri" w:eastAsia="Calibri" w:hAnsi="Calibri" w:cs="Times New Roman"/>
                  <w:color w:val="0000FF"/>
                  <w:u w:val="single"/>
                </w:rPr>
                <w:t>https://www.oporaua.org/about#Section1</w:t>
              </w:r>
            </w:hyperlink>
            <w:r w:rsidRPr="005F080F">
              <w:rPr>
                <w:rFonts w:ascii="Calibri" w:eastAsia="Calibri" w:hAnsi="Calibri" w:cs="Times New Roman"/>
              </w:rPr>
              <w:t>)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представниками місцевих органів влади задля планування та реалізації спільних дій щодо покращення доступу до виборчого процесу ОЗІ та зміни існуючої ситуації;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дослідження щодо оцінювання  бар’єрів, з якими стикаються люди з інвалідністю під час реалізації своїх виборчих прав у 14 областях України під час місцевих виборів 2020 р., підготовлено та представлено висновки та рекомендації;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500 виборців з інвалідністю надали загальну оцінку стану дотримання їхніх прав виборця; доступності інформації про кандидатів та їх програми; доступності процедур уточнення інформації в списках виборців та зміни місця голосування; фізичних бар’єрів, з якими зіштовхуються особи з інвалідністю на виборчих дільницях досвіду участі у виборах в день голосування (на дільниці, вдома).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мотивації ОЗІ у 14 регіонах щодо відстоювання своїх виборчих прав;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Лідери ГОІ оволоділи інструментами для відстоювання виборчих прав ОЗІ;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Розроблено та поширено інформаційні матеріали з питань забезпечення виборчих прав ОЗІ, в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у доступних форматах;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Забезпечено доступ до відповідної інформації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 тис. осіб, представників цільової аудиторії проекту;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інформування ОЗІ щодо забезпечення та реалізації виборчих прав.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Привернуто увагу посадовців місцевого (14 областей) та центрального рівнів до проблеми порушення виборчих прав ОЗІ;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Надано рекомендації щодо покращення ситуації.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5F080F" w:rsidRPr="005F080F" w:rsidTr="008F2EB4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Довгострокові результати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мотивації ОЗІ щодо відстоювання своїх виборчих прав;</w:t>
            </w:r>
          </w:p>
          <w:p w:rsidR="005F080F" w:rsidRPr="005F080F" w:rsidRDefault="005F080F" w:rsidP="005F08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Посилено потенціал ГОІ щодо адвокатування та представництва інтересів ОЗІ, зокрема в частині забезпечення виборчих прав та участі у політичному житті на рівні з іншими;</w:t>
            </w:r>
          </w:p>
          <w:p w:rsidR="005F080F" w:rsidRPr="005F080F" w:rsidRDefault="005F080F" w:rsidP="005F08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взаємодії ГОІ з органами державної влади в процесі розробки політик і процедур щодо забезпечення виборчих прав ОЗІ та їх участі у політичному житті на рівні з іншими.</w:t>
            </w:r>
          </w:p>
        </w:tc>
      </w:tr>
      <w:tr w:rsidR="005F080F" w:rsidRPr="005F080F" w:rsidTr="008F2EB4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Лідери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 ГОІ з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 областей України взяли участь у  реалізації заходів проекту;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дослідження щодо оцінювання  бар’єрів, з якими стикаються люди з інвалідністю під час реалізації своїх виборчих прав у 14 областях України;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Досліджено рівень громадянської  активності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500 ОЗІ з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 регіонів України;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500 виборців з інвалідністю надали загальну оцінку стану дотримання їхніх прав виборця;</w:t>
            </w:r>
          </w:p>
          <w:p w:rsidR="005F080F" w:rsidRPr="005F080F" w:rsidRDefault="005F080F" w:rsidP="005F08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Забезпечено доступ до інформації з питань забезпечення виборчих прав ОЗІ, в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у доступних форматах -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 тис. осіб, представників цільової аудиторії проекту.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080F" w:rsidRPr="005F080F" w:rsidTr="008F2EB4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Налагоджено партнерські зв’язки ГОІ з громадськими омбудсменами із захисту виборчих прав Громадянської мережі ОПОРА, представниками місцевої влади щодо забезпечення виборчих прав ОЗІ в 14 регіонах України;</w:t>
            </w:r>
          </w:p>
          <w:p w:rsidR="005F080F" w:rsidRPr="005F080F" w:rsidRDefault="005F080F" w:rsidP="005F080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оцінювання  бар’єрів, з якими стикаються люди з інвалідністю під час реалізації своїх виборчих прав під час місцевих виборів 2020 р., підготовлено та представлено висновки та рекомендації;</w:t>
            </w:r>
          </w:p>
          <w:p w:rsidR="005F080F" w:rsidRPr="005F080F" w:rsidRDefault="005F080F" w:rsidP="005F080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мотивації ОЗІ у 14 регіонах щодо відстоювання своїх виборчих прав;</w:t>
            </w:r>
          </w:p>
          <w:p w:rsidR="005F080F" w:rsidRPr="005F080F" w:rsidRDefault="005F080F" w:rsidP="005F080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Лідери ГОІ оволоділи інструментами для відстоювання виборчих прав ОЗІ;</w:t>
            </w:r>
          </w:p>
          <w:p w:rsidR="005F080F" w:rsidRPr="005F080F" w:rsidRDefault="005F080F" w:rsidP="005F080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інформування ОЗІ щодо забезпечення та реалізації виборчих прав;</w:t>
            </w:r>
          </w:p>
          <w:p w:rsidR="005F080F" w:rsidRPr="005F080F" w:rsidRDefault="005F080F" w:rsidP="005F080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Привернуто увагу посадовців місцевого (14 областей) та центрального рівнів до проблеми порушення виборчих прав ОЗІ.</w:t>
            </w:r>
          </w:p>
        </w:tc>
      </w:tr>
    </w:tbl>
    <w:p w:rsidR="005F080F" w:rsidRPr="005F080F" w:rsidRDefault="005F080F" w:rsidP="005F0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6" w:name="n41"/>
      <w:bookmarkEnd w:id="6"/>
      <w:r w:rsidRPr="005F080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5F080F" w:rsidRPr="005F080F" w:rsidRDefault="005F080F" w:rsidP="005F08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7" w:name="n42"/>
      <w:bookmarkEnd w:id="7"/>
    </w:p>
    <w:p w:rsidR="005F080F" w:rsidRPr="005F080F" w:rsidRDefault="005F080F" w:rsidP="005F08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F08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6"/>
        <w:gridCol w:w="3983"/>
      </w:tblGrid>
      <w:tr w:rsidR="005F080F" w:rsidRPr="005F080F" w:rsidTr="008F2EB4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веб-портал НАІУ(</w:t>
            </w:r>
            <w:hyperlink r:id="rId8" w:history="1">
              <w:r w:rsidRPr="005F0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www.naiu.org.ua</w:t>
              </w:r>
            </w:hyperlink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:rsidR="005F080F" w:rsidRPr="005F080F" w:rsidRDefault="005F080F" w:rsidP="005F08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поширення інформації  у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соцмережах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5F080F" w:rsidRPr="005F080F" w:rsidRDefault="005F080F" w:rsidP="005F08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щоденна електронна розсилка.</w:t>
            </w:r>
          </w:p>
        </w:tc>
      </w:tr>
      <w:tr w:rsidR="005F080F" w:rsidRPr="005F080F" w:rsidTr="008F2EB4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роботи на волонтерських засадах;</w:t>
            </w:r>
          </w:p>
          <w:p w:rsidR="005F080F" w:rsidRPr="005F080F" w:rsidRDefault="005F080F" w:rsidP="005F08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конкурсах проектів міжнародних донорських організацій, зокрема Міжнародної фундації виборчих систем (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IFES</w:t>
            </w: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</w:tc>
      </w:tr>
      <w:tr w:rsidR="005F080F" w:rsidRPr="005F080F" w:rsidTr="008F2EB4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  <w:p w:rsidR="005F080F" w:rsidRPr="005F080F" w:rsidRDefault="005F080F" w:rsidP="005F080F">
            <w:pPr>
              <w:spacing w:before="100" w:beforeAutospacing="1" w:after="100" w:afterAutospacing="1" w:line="240" w:lineRule="auto"/>
              <w:ind w:left="14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80F" w:rsidRPr="005F080F" w:rsidRDefault="005F080F" w:rsidP="005F08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веб-портал НАІУ(</w:t>
            </w:r>
            <w:hyperlink r:id="rId9" w:history="1">
              <w:r w:rsidRPr="005F0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www.naiu.org.ua</w:t>
              </w:r>
            </w:hyperlink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:rsidR="005F080F" w:rsidRPr="005F080F" w:rsidRDefault="005F080F" w:rsidP="005F08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поширення інформації  у </w:t>
            </w:r>
            <w:proofErr w:type="spellStart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соцмережах</w:t>
            </w:r>
            <w:proofErr w:type="spellEnd"/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5F080F" w:rsidRPr="005F080F" w:rsidRDefault="005F080F" w:rsidP="005F08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8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електронна розсилка.</w:t>
            </w:r>
          </w:p>
        </w:tc>
      </w:tr>
    </w:tbl>
    <w:p w:rsidR="005F080F" w:rsidRPr="005F080F" w:rsidRDefault="005F080F" w:rsidP="005F0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9" w:name="n44"/>
      <w:bookmarkEnd w:id="9"/>
    </w:p>
    <w:p w:rsidR="00F967F7" w:rsidRPr="009B69BE" w:rsidRDefault="00F967F7" w:rsidP="009B69BE">
      <w:pPr>
        <w:jc w:val="center"/>
        <w:rPr>
          <w:sz w:val="28"/>
          <w:szCs w:val="28"/>
        </w:rPr>
      </w:pPr>
    </w:p>
    <w:sectPr w:rsidR="00F967F7" w:rsidRPr="009B69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3300"/>
    <w:multiLevelType w:val="hybridMultilevel"/>
    <w:tmpl w:val="8CEE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3F52"/>
    <w:multiLevelType w:val="hybridMultilevel"/>
    <w:tmpl w:val="CA06C8E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29207C59"/>
    <w:multiLevelType w:val="hybridMultilevel"/>
    <w:tmpl w:val="426EDD46"/>
    <w:lvl w:ilvl="0" w:tplc="AD1CA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8E2D14"/>
    <w:multiLevelType w:val="hybridMultilevel"/>
    <w:tmpl w:val="379A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36DF"/>
    <w:multiLevelType w:val="hybridMultilevel"/>
    <w:tmpl w:val="B42A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D4336"/>
    <w:multiLevelType w:val="hybridMultilevel"/>
    <w:tmpl w:val="5B0443AA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57A04CCA"/>
    <w:multiLevelType w:val="hybridMultilevel"/>
    <w:tmpl w:val="38A0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616FC"/>
    <w:multiLevelType w:val="hybridMultilevel"/>
    <w:tmpl w:val="47C6D98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60BA1768"/>
    <w:multiLevelType w:val="hybridMultilevel"/>
    <w:tmpl w:val="66B2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76DE8"/>
    <w:multiLevelType w:val="hybridMultilevel"/>
    <w:tmpl w:val="47B6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2314C"/>
    <w:multiLevelType w:val="hybridMultilevel"/>
    <w:tmpl w:val="BC82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E5D3D"/>
    <w:multiLevelType w:val="hybridMultilevel"/>
    <w:tmpl w:val="742656B6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2" w15:restartNumberingAfterBreak="0">
    <w:nsid w:val="7192495D"/>
    <w:multiLevelType w:val="multilevel"/>
    <w:tmpl w:val="64D83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791A237D"/>
    <w:multiLevelType w:val="hybridMultilevel"/>
    <w:tmpl w:val="4004688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C"/>
    <w:rsid w:val="000F453C"/>
    <w:rsid w:val="0042094C"/>
    <w:rsid w:val="005F080F"/>
    <w:rsid w:val="009B69BE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9AA6"/>
  <w15:docId w15:val="{E31AB831-9C4C-43E3-8A36-9DE014BB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u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oraua.org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u.org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poraua.org/abo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iu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8159</Words>
  <Characters>4651</Characters>
  <Application>Microsoft Office Word</Application>
  <DocSecurity>0</DocSecurity>
  <Lines>38</Lines>
  <Paragraphs>25</Paragraphs>
  <ScaleCrop>false</ScaleCrop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4</cp:revision>
  <dcterms:created xsi:type="dcterms:W3CDTF">2020-10-07T10:38:00Z</dcterms:created>
  <dcterms:modified xsi:type="dcterms:W3CDTF">2020-10-09T15:07:00Z</dcterms:modified>
</cp:coreProperties>
</file>