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6E8" w:rsidRDefault="001E26E8" w:rsidP="001E26E8">
      <w:pPr>
        <w:spacing w:before="100" w:beforeAutospacing="1" w:after="100" w:afterAutospacing="1"/>
        <w:ind w:left="5670"/>
        <w:contextualSpacing/>
        <w:rPr>
          <w:sz w:val="22"/>
          <w:szCs w:val="22"/>
          <w:lang w:eastAsia="uk-UA"/>
        </w:rPr>
      </w:pPr>
    </w:p>
    <w:p w:rsidR="001E26E8" w:rsidRDefault="001E26E8" w:rsidP="001E26E8">
      <w:pPr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ЗАТВЕРДЖЕНО</w:t>
      </w:r>
    </w:p>
    <w:p w:rsidR="001E26E8" w:rsidRDefault="001E26E8" w:rsidP="001E26E8">
      <w:pPr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</w:t>
      </w:r>
      <w:r w:rsidRPr="00BB1EB6">
        <w:rPr>
          <w:lang w:eastAsia="uk-UA"/>
        </w:rPr>
        <w:t xml:space="preserve">наказ Фонду </w:t>
      </w:r>
      <w:r>
        <w:rPr>
          <w:lang w:eastAsia="uk-UA"/>
        </w:rPr>
        <w:t xml:space="preserve">соціального захисту осіб з </w:t>
      </w:r>
    </w:p>
    <w:p w:rsidR="001E26E8" w:rsidRPr="00BB1EB6" w:rsidRDefault="001E26E8" w:rsidP="001E26E8">
      <w:pPr>
        <w:tabs>
          <w:tab w:val="left" w:pos="5954"/>
        </w:tabs>
        <w:spacing w:before="100" w:beforeAutospacing="1" w:after="100" w:afterAutospacing="1"/>
        <w:ind w:left="5812"/>
        <w:contextualSpacing/>
        <w:rPr>
          <w:lang w:eastAsia="uk-UA"/>
        </w:rPr>
      </w:pPr>
      <w:r>
        <w:rPr>
          <w:lang w:eastAsia="uk-UA"/>
        </w:rPr>
        <w:t xml:space="preserve">  інвалідністю                </w:t>
      </w:r>
    </w:p>
    <w:p w:rsidR="001E26E8" w:rsidRPr="0078671C" w:rsidRDefault="001E26E8" w:rsidP="001E26E8">
      <w:pPr>
        <w:tabs>
          <w:tab w:val="left" w:pos="5954"/>
        </w:tabs>
        <w:spacing w:before="100" w:beforeAutospacing="1" w:after="100" w:afterAutospacing="1"/>
        <w:ind w:left="5670"/>
        <w:contextualSpacing/>
        <w:rPr>
          <w:lang w:eastAsia="uk-UA"/>
        </w:rPr>
      </w:pPr>
      <w:r>
        <w:rPr>
          <w:lang w:eastAsia="uk-UA"/>
        </w:rPr>
        <w:t xml:space="preserve">     </w:t>
      </w:r>
      <w:r w:rsidRPr="00BB1EB6">
        <w:rPr>
          <w:lang w:eastAsia="uk-UA"/>
        </w:rPr>
        <w:t xml:space="preserve">від </w:t>
      </w:r>
      <w:r w:rsidR="004832D4">
        <w:rPr>
          <w:lang w:eastAsia="uk-UA"/>
        </w:rPr>
        <w:t xml:space="preserve">03.12.2025 </w:t>
      </w:r>
      <w:r>
        <w:rPr>
          <w:lang w:eastAsia="uk-UA"/>
        </w:rPr>
        <w:t xml:space="preserve">№ </w:t>
      </w:r>
      <w:r w:rsidR="004832D4">
        <w:rPr>
          <w:lang w:eastAsia="uk-UA"/>
        </w:rPr>
        <w:t>32</w:t>
      </w:r>
    </w:p>
    <w:p w:rsidR="001E26E8" w:rsidRDefault="001E26E8" w:rsidP="001E26E8">
      <w:pPr>
        <w:spacing w:before="120"/>
        <w:ind w:firstLine="709"/>
        <w:jc w:val="center"/>
        <w:rPr>
          <w:sz w:val="26"/>
          <w:szCs w:val="26"/>
          <w:lang w:eastAsia="uk-UA"/>
        </w:rPr>
      </w:pPr>
    </w:p>
    <w:p w:rsidR="003C17B0" w:rsidRDefault="003C17B0" w:rsidP="001E26E8">
      <w:pPr>
        <w:spacing w:before="120"/>
        <w:ind w:firstLine="709"/>
        <w:jc w:val="center"/>
        <w:rPr>
          <w:sz w:val="26"/>
          <w:szCs w:val="26"/>
          <w:lang w:eastAsia="uk-UA"/>
        </w:rPr>
      </w:pPr>
      <w:bookmarkStart w:id="0" w:name="_GoBack"/>
      <w:bookmarkEnd w:id="0"/>
    </w:p>
    <w:p w:rsidR="001E26E8" w:rsidRPr="00EA37E1" w:rsidRDefault="006E69A2" w:rsidP="001E26E8">
      <w:pPr>
        <w:spacing w:before="120"/>
        <w:ind w:firstLine="709"/>
        <w:jc w:val="center"/>
        <w:rPr>
          <w:rFonts w:eastAsia="Calibri"/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lang w:eastAsia="uk-UA"/>
        </w:rPr>
        <w:t xml:space="preserve">ПОВТОРНЕ </w:t>
      </w:r>
      <w:r w:rsidR="001E26E8" w:rsidRPr="00EA37E1">
        <w:rPr>
          <w:b/>
          <w:sz w:val="28"/>
          <w:szCs w:val="28"/>
          <w:lang w:eastAsia="uk-UA"/>
        </w:rPr>
        <w:t>ПОВІДОМЛЕННЯ</w:t>
      </w:r>
    </w:p>
    <w:p w:rsidR="003C17B0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про намір укласти договір про оплату вартості </w:t>
      </w:r>
      <w:r>
        <w:rPr>
          <w:b/>
          <w:color w:val="000000"/>
          <w:sz w:val="28"/>
          <w:szCs w:val="28"/>
          <w:lang w:eastAsia="uk-UA"/>
        </w:rPr>
        <w:t>надання</w:t>
      </w:r>
      <w:r w:rsidR="001E26E8" w:rsidRPr="00EA37E1">
        <w:rPr>
          <w:b/>
          <w:color w:val="000000"/>
          <w:sz w:val="28"/>
          <w:szCs w:val="28"/>
          <w:lang w:eastAsia="uk-UA"/>
        </w:rPr>
        <w:t xml:space="preserve"> послуги з оздоровлення та відпочинку </w:t>
      </w:r>
      <w:r w:rsidRPr="00EA37E1">
        <w:rPr>
          <w:b/>
          <w:color w:val="000000"/>
          <w:sz w:val="28"/>
          <w:szCs w:val="28"/>
          <w:lang w:eastAsia="uk-UA"/>
        </w:rPr>
        <w:t xml:space="preserve">дітей  закладами оздоровлення </w:t>
      </w:r>
    </w:p>
    <w:p w:rsidR="003C17B0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  <w:r w:rsidRPr="00EA37E1">
        <w:rPr>
          <w:b/>
          <w:color w:val="000000"/>
          <w:sz w:val="28"/>
          <w:szCs w:val="28"/>
          <w:lang w:eastAsia="uk-UA"/>
        </w:rPr>
        <w:t>та відпочинку,</w:t>
      </w:r>
      <w:r w:rsidRPr="003C17B0">
        <w:rPr>
          <w:b/>
          <w:color w:val="000000"/>
          <w:sz w:val="28"/>
          <w:szCs w:val="28"/>
          <w:lang w:eastAsia="uk-UA"/>
        </w:rPr>
        <w:t xml:space="preserve"> </w:t>
      </w:r>
      <w:r w:rsidRPr="00EA37E1">
        <w:rPr>
          <w:b/>
          <w:color w:val="000000"/>
          <w:sz w:val="28"/>
          <w:szCs w:val="28"/>
          <w:lang w:eastAsia="uk-UA"/>
        </w:rPr>
        <w:t xml:space="preserve">які розташовані в </w:t>
      </w:r>
    </w:p>
    <w:p w:rsidR="003C17B0" w:rsidRPr="00EA37E1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  <w:r w:rsidRPr="00EA37E1">
        <w:rPr>
          <w:b/>
          <w:color w:val="000000"/>
          <w:sz w:val="28"/>
          <w:szCs w:val="28"/>
          <w:lang w:eastAsia="uk-UA"/>
        </w:rPr>
        <w:t>західних регіонах Україн</w:t>
      </w:r>
      <w:r>
        <w:rPr>
          <w:b/>
          <w:color w:val="000000"/>
          <w:sz w:val="28"/>
          <w:szCs w:val="28"/>
          <w:lang w:eastAsia="uk-UA"/>
        </w:rPr>
        <w:t>и</w:t>
      </w:r>
    </w:p>
    <w:p w:rsidR="003C17B0" w:rsidRPr="00EA37E1" w:rsidRDefault="003C17B0" w:rsidP="003C17B0">
      <w:pPr>
        <w:ind w:firstLine="708"/>
        <w:jc w:val="center"/>
        <w:rPr>
          <w:b/>
          <w:color w:val="000000"/>
          <w:sz w:val="28"/>
          <w:szCs w:val="28"/>
          <w:lang w:eastAsia="uk-UA"/>
        </w:rPr>
      </w:pPr>
    </w:p>
    <w:p w:rsidR="001E26E8" w:rsidRPr="00EA37E1" w:rsidRDefault="001E26E8" w:rsidP="001E26E8">
      <w:pPr>
        <w:rPr>
          <w:b/>
          <w:color w:val="000000"/>
          <w:sz w:val="28"/>
          <w:szCs w:val="28"/>
          <w:lang w:eastAsia="uk-UA"/>
        </w:rPr>
      </w:pPr>
    </w:p>
    <w:p w:rsidR="001E26E8" w:rsidRPr="00EA37E1" w:rsidRDefault="00AC7DC1" w:rsidP="001E26E8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Порядку</w:t>
      </w:r>
      <w:r w:rsidR="001E26E8" w:rsidRPr="00EA37E1">
        <w:rPr>
          <w:color w:val="000000"/>
          <w:sz w:val="28"/>
          <w:szCs w:val="28"/>
          <w:shd w:val="clear" w:color="auto" w:fill="FFFFFF"/>
        </w:rPr>
        <w:t xml:space="preserve">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здоров’я, затвердженим </w:t>
      </w:r>
      <w:r w:rsidR="001E26E8" w:rsidRPr="00EA37E1">
        <w:rPr>
          <w:sz w:val="28"/>
          <w:szCs w:val="28"/>
        </w:rPr>
        <w:t>постан</w:t>
      </w:r>
      <w:r w:rsidR="001E26E8">
        <w:rPr>
          <w:sz w:val="28"/>
          <w:szCs w:val="28"/>
        </w:rPr>
        <w:t>овою Кабінету Міністрів України</w:t>
      </w:r>
      <w:r w:rsidR="001E26E8" w:rsidRPr="00EA37E1">
        <w:rPr>
          <w:sz w:val="28"/>
          <w:szCs w:val="28"/>
        </w:rPr>
        <w:t xml:space="preserve"> від 10 листопада 2025 р. № 1435 «</w:t>
      </w:r>
      <w:r w:rsidR="001E26E8" w:rsidRPr="00EA37E1">
        <w:rPr>
          <w:color w:val="000000"/>
          <w:sz w:val="28"/>
          <w:szCs w:val="28"/>
          <w:shd w:val="clear" w:color="auto" w:fill="FFFFFF"/>
        </w:rPr>
        <w:t xml:space="preserve">Деякі питання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здоров’я» (далі </w:t>
      </w:r>
      <w:r w:rsidR="001E26E8" w:rsidRPr="00EA37E1">
        <w:rPr>
          <w:sz w:val="28"/>
          <w:szCs w:val="28"/>
        </w:rPr>
        <w:t>– Порядок) Фонд соціального захисту осіб з інвалідністю (далі - Фонд) у</w:t>
      </w:r>
      <w:r w:rsidR="001E26E8" w:rsidRPr="00EA37E1">
        <w:rPr>
          <w:color w:val="000000"/>
          <w:sz w:val="28"/>
          <w:szCs w:val="28"/>
          <w:shd w:val="clear" w:color="auto" w:fill="FFFFFF"/>
        </w:rPr>
        <w:t>кладає договір із закладами оздоровлення та відпочинку, які відповідають критеріям, визначеним пунктом 6 Порядку.</w:t>
      </w:r>
    </w:p>
    <w:p w:rsidR="001E26E8" w:rsidRPr="00EA37E1" w:rsidRDefault="001E26E8" w:rsidP="001E26E8">
      <w:pPr>
        <w:spacing w:before="120" w:after="12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A37E1">
        <w:rPr>
          <w:color w:val="000000"/>
          <w:sz w:val="28"/>
          <w:szCs w:val="28"/>
          <w:shd w:val="clear" w:color="auto" w:fill="FFFFFF"/>
        </w:rPr>
        <w:t xml:space="preserve">Порядок визначає механізм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</w:t>
      </w:r>
      <w:proofErr w:type="spellStart"/>
      <w:r w:rsidRPr="00EA37E1">
        <w:rPr>
          <w:color w:val="000000"/>
          <w:sz w:val="28"/>
          <w:szCs w:val="28"/>
          <w:shd w:val="clear" w:color="auto" w:fill="FFFFFF"/>
        </w:rPr>
        <w:t>Держприкордонслужби</w:t>
      </w:r>
      <w:proofErr w:type="spellEnd"/>
      <w:r w:rsidRPr="00EA37E1">
        <w:rPr>
          <w:color w:val="000000"/>
          <w:sz w:val="28"/>
          <w:szCs w:val="28"/>
          <w:shd w:val="clear" w:color="auto" w:fill="FFFFFF"/>
        </w:rPr>
        <w:t>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</w:t>
      </w:r>
      <w:r w:rsidRPr="00EA37E1">
        <w:rPr>
          <w:sz w:val="28"/>
          <w:szCs w:val="28"/>
        </w:rPr>
        <w:t xml:space="preserve">. </w:t>
      </w:r>
    </w:p>
    <w:p w:rsidR="001E26E8" w:rsidRDefault="001E26E8" w:rsidP="001E26E8">
      <w:pPr>
        <w:tabs>
          <w:tab w:val="left" w:pos="5954"/>
        </w:tabs>
        <w:spacing w:before="120" w:after="120"/>
        <w:ind w:firstLine="709"/>
        <w:jc w:val="both"/>
        <w:rPr>
          <w:sz w:val="28"/>
          <w:szCs w:val="28"/>
        </w:rPr>
      </w:pPr>
      <w:r w:rsidRPr="00EA37E1">
        <w:rPr>
          <w:sz w:val="28"/>
          <w:szCs w:val="28"/>
        </w:rPr>
        <w:lastRenderedPageBreak/>
        <w:t xml:space="preserve">Заклади оздоровлення та відпочинку, які виявили бажання надавати послуги з оздоровлення та відпочинку (далі - претенденти), </w:t>
      </w:r>
      <w:r w:rsidRPr="00EA37E1">
        <w:rPr>
          <w:sz w:val="28"/>
          <w:szCs w:val="28"/>
          <w:u w:val="single"/>
        </w:rPr>
        <w:t>мають відповідати критеріям, визначеним п. 6 Порядку</w:t>
      </w:r>
      <w:r>
        <w:rPr>
          <w:sz w:val="28"/>
          <w:szCs w:val="28"/>
        </w:rPr>
        <w:t>: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r w:rsidRPr="0033058F">
        <w:rPr>
          <w:sz w:val="28"/>
          <w:szCs w:val="28"/>
          <w:lang w:val="uk-UA"/>
        </w:rPr>
        <w:t>включення закладу оздоровлення та відпочинку до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" w:name="n36"/>
      <w:bookmarkEnd w:id="1"/>
      <w:r w:rsidRPr="0033058F">
        <w:rPr>
          <w:sz w:val="28"/>
          <w:szCs w:val="28"/>
          <w:lang w:val="uk-UA"/>
        </w:rPr>
        <w:t>проведення перевірки готовності закладів оздоровлення та відпочинку до відкриття та функціонування, що підтверджується актом прийняття дитячого оздоровчого табору, виданого за формою </w:t>
      </w:r>
      <w:hyperlink r:id="rId6" w:tgtFrame="_blank" w:history="1">
        <w:r w:rsidRPr="0033058F">
          <w:rPr>
            <w:sz w:val="28"/>
            <w:szCs w:val="28"/>
            <w:lang w:val="uk-UA"/>
          </w:rPr>
          <w:t>№ 318/о</w:t>
        </w:r>
      </w:hyperlink>
      <w:r w:rsidRPr="0033058F">
        <w:rPr>
          <w:sz w:val="28"/>
          <w:szCs w:val="28"/>
          <w:lang w:val="uk-UA"/>
        </w:rPr>
        <w:t>, затвердженою МОЗ;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2" w:name="n37"/>
      <w:bookmarkEnd w:id="2"/>
      <w:r w:rsidRPr="0033058F">
        <w:rPr>
          <w:sz w:val="28"/>
          <w:szCs w:val="28"/>
          <w:lang w:val="uk-UA"/>
        </w:rPr>
        <w:t>присвоєння за результатами державної атестації закладу оздоровлення та відпочинку вищої або першої категорії, що підтверджується інформацією з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3" w:name="n38"/>
      <w:bookmarkEnd w:id="3"/>
      <w:r w:rsidRPr="0033058F">
        <w:rPr>
          <w:sz w:val="28"/>
          <w:szCs w:val="28"/>
          <w:lang w:val="uk-UA"/>
        </w:rPr>
        <w:t>функціонування закладу оздоровлення та відпочинку вищої або першої категорії не менше трьох років;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4" w:name="n39"/>
      <w:bookmarkEnd w:id="4"/>
      <w:r w:rsidRPr="0033058F">
        <w:rPr>
          <w:sz w:val="28"/>
          <w:szCs w:val="28"/>
          <w:lang w:val="uk-UA"/>
        </w:rPr>
        <w:t>розташування закладу оздоровлення та відпочинку на території Волинської, Закарпатської, Івано-Франківської, Львівської, Рівненської, Тернопільської, Хмельницької та Чернівецької областей;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5" w:name="n40"/>
      <w:bookmarkEnd w:id="5"/>
      <w:r w:rsidRPr="0033058F">
        <w:rPr>
          <w:sz w:val="28"/>
          <w:szCs w:val="28"/>
          <w:lang w:val="uk-UA"/>
        </w:rPr>
        <w:t>цілорічне функціонування закладу оздоровлення та відпочинку, що підтверджується інформацією з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6" w:name="n41"/>
      <w:bookmarkEnd w:id="6"/>
      <w:proofErr w:type="spellStart"/>
      <w:r w:rsidRPr="0033058F">
        <w:rPr>
          <w:sz w:val="28"/>
          <w:szCs w:val="28"/>
          <w:lang w:val="uk-UA"/>
        </w:rPr>
        <w:t>безбар’єрність</w:t>
      </w:r>
      <w:proofErr w:type="spellEnd"/>
      <w:r w:rsidRPr="0033058F">
        <w:rPr>
          <w:sz w:val="28"/>
          <w:szCs w:val="28"/>
          <w:lang w:val="uk-UA"/>
        </w:rPr>
        <w:t xml:space="preserve"> доступу в закладі оздоровлення та відпочинку, що підтверджується карткою </w:t>
      </w:r>
      <w:proofErr w:type="spellStart"/>
      <w:r w:rsidRPr="0033058F">
        <w:rPr>
          <w:sz w:val="28"/>
          <w:szCs w:val="28"/>
          <w:lang w:val="uk-UA"/>
        </w:rPr>
        <w:t>безбар’єрності</w:t>
      </w:r>
      <w:proofErr w:type="spellEnd"/>
      <w:r w:rsidRPr="0033058F">
        <w:rPr>
          <w:sz w:val="28"/>
          <w:szCs w:val="28"/>
          <w:lang w:val="uk-UA"/>
        </w:rPr>
        <w:t xml:space="preserve"> об’єкта фізичного оточення за результатами проведення оцінки ступеня </w:t>
      </w:r>
      <w:proofErr w:type="spellStart"/>
      <w:r w:rsidRPr="0033058F">
        <w:rPr>
          <w:sz w:val="28"/>
          <w:szCs w:val="28"/>
          <w:lang w:val="uk-UA"/>
        </w:rPr>
        <w:t>безбар’єрності</w:t>
      </w:r>
      <w:proofErr w:type="spellEnd"/>
      <w:r w:rsidRPr="0033058F">
        <w:rPr>
          <w:sz w:val="28"/>
          <w:szCs w:val="28"/>
          <w:lang w:val="uk-UA"/>
        </w:rPr>
        <w:t xml:space="preserve"> будівель і споруд, виданою відповідно до </w:t>
      </w:r>
      <w:hyperlink r:id="rId7" w:anchor="n11" w:tgtFrame="_blank" w:history="1">
        <w:r w:rsidRPr="0033058F">
          <w:rPr>
            <w:sz w:val="28"/>
            <w:szCs w:val="28"/>
            <w:lang w:val="uk-UA"/>
          </w:rPr>
          <w:t xml:space="preserve">Порядку проведення моніторингу та оцінки ступеня </w:t>
        </w:r>
        <w:proofErr w:type="spellStart"/>
        <w:r w:rsidRPr="0033058F">
          <w:rPr>
            <w:sz w:val="28"/>
            <w:szCs w:val="28"/>
            <w:lang w:val="uk-UA"/>
          </w:rPr>
          <w:t>безбар’єрності</w:t>
        </w:r>
        <w:proofErr w:type="spellEnd"/>
        <w:r w:rsidRPr="0033058F">
          <w:rPr>
            <w:sz w:val="28"/>
            <w:szCs w:val="28"/>
            <w:lang w:val="uk-UA"/>
          </w:rPr>
          <w:t xml:space="preserve"> об’єктів фізичного оточення і послуг для осіб з інвалідністю</w:t>
        </w:r>
      </w:hyperlink>
      <w:r w:rsidRPr="0033058F">
        <w:rPr>
          <w:sz w:val="28"/>
          <w:szCs w:val="28"/>
          <w:lang w:val="uk-UA"/>
        </w:rPr>
        <w:t>, затвердженого постановою Кабінету Міністрів України від 26 травня 2021 р. № 537 (Офіційний вісник України, 2021 р., № 44, ст. 2705; 2025 р., № 31, ст. 2088), або підтверджується інформацією з Державного реєстру майнових об’єктів оздоровлення та відпочинку дітей;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7" w:name="n42"/>
      <w:bookmarkEnd w:id="7"/>
      <w:r w:rsidRPr="0033058F">
        <w:rPr>
          <w:sz w:val="28"/>
          <w:szCs w:val="28"/>
          <w:lang w:val="uk-UA"/>
        </w:rPr>
        <w:t>наявність не менше 300 ліжко-місць на одну зміну оздоровлення та відпочинку;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8" w:name="n43"/>
      <w:bookmarkEnd w:id="8"/>
      <w:r w:rsidRPr="0033058F">
        <w:rPr>
          <w:sz w:val="28"/>
          <w:szCs w:val="28"/>
          <w:lang w:val="uk-UA"/>
        </w:rPr>
        <w:t>наявність навчальної бази для закладів оздоровлення та відпочинку, 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діяльності, якщо заклад самостійно надає освітні послуги;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9" w:name="n44"/>
      <w:bookmarkEnd w:id="9"/>
      <w:r w:rsidRPr="0033058F">
        <w:rPr>
          <w:sz w:val="28"/>
          <w:szCs w:val="28"/>
          <w:lang w:val="uk-UA"/>
        </w:rPr>
        <w:t>наявність відповідного кадрового потенціалу для забезпечення відновлення фізичного та психічного стану здоров’я дітей (медичні працівники, практичний психолог, соціальний педагог), що підтверджується копією наказу про призначення на посаду;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0" w:name="n45"/>
      <w:bookmarkEnd w:id="10"/>
      <w:r w:rsidRPr="0033058F">
        <w:rPr>
          <w:sz w:val="28"/>
          <w:szCs w:val="28"/>
          <w:lang w:val="uk-UA"/>
        </w:rPr>
        <w:lastRenderedPageBreak/>
        <w:t>відсутність фінансової заборгованості, що підтверджується довідкою територіальних органів ДПС про відсутність заборгованості із сплати податків і зборів та інших обов’язкових платежів;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1" w:name="n46"/>
      <w:bookmarkEnd w:id="11"/>
      <w:r w:rsidRPr="0033058F">
        <w:rPr>
          <w:sz w:val="28"/>
          <w:szCs w:val="28"/>
          <w:lang w:val="uk-UA"/>
        </w:rPr>
        <w:t>наявність плану-графіка змін оздоровлення та відпочинку (далі - план-графік змін), що підтверджується його копією;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2" w:name="n47"/>
      <w:bookmarkEnd w:id="12"/>
      <w:r w:rsidRPr="0033058F">
        <w:rPr>
          <w:sz w:val="28"/>
          <w:szCs w:val="28"/>
          <w:lang w:val="uk-UA"/>
        </w:rPr>
        <w:t xml:space="preserve">наявність захисних споруд цивільного захисту, що підтверджується копією </w:t>
      </w:r>
      <w:proofErr w:type="spellStart"/>
      <w:r w:rsidRPr="0033058F">
        <w:rPr>
          <w:sz w:val="28"/>
          <w:szCs w:val="28"/>
          <w:lang w:val="uk-UA"/>
        </w:rPr>
        <w:t>акта</w:t>
      </w:r>
      <w:proofErr w:type="spellEnd"/>
      <w:r w:rsidRPr="0033058F">
        <w:rPr>
          <w:sz w:val="28"/>
          <w:szCs w:val="28"/>
          <w:lang w:val="uk-UA"/>
        </w:rPr>
        <w:t xml:space="preserve"> оцінки стану готовності захисної споруди цивільного захисту або копією </w:t>
      </w:r>
      <w:proofErr w:type="spellStart"/>
      <w:r w:rsidRPr="0033058F">
        <w:rPr>
          <w:sz w:val="28"/>
          <w:szCs w:val="28"/>
          <w:lang w:val="uk-UA"/>
        </w:rPr>
        <w:t>акта</w:t>
      </w:r>
      <w:proofErr w:type="spellEnd"/>
      <w:r w:rsidRPr="0033058F">
        <w:rPr>
          <w:sz w:val="28"/>
          <w:szCs w:val="28"/>
          <w:lang w:val="uk-UA"/>
        </w:rPr>
        <w:t xml:space="preserve"> огляду об’єкта (будівлі, споруди, приміщення) щодо можливості його використання для укриття населення як найпростішого укриття, виданого відповідно до наказу МВС від 9 липня 2018 р. </w:t>
      </w:r>
      <w:hyperlink r:id="rId8" w:tgtFrame="_blank" w:history="1">
        <w:r w:rsidRPr="0033058F">
          <w:rPr>
            <w:sz w:val="28"/>
            <w:szCs w:val="28"/>
            <w:lang w:val="uk-UA"/>
          </w:rPr>
          <w:t>№ 579</w:t>
        </w:r>
      </w:hyperlink>
      <w:r w:rsidRPr="0033058F">
        <w:rPr>
          <w:sz w:val="28"/>
          <w:szCs w:val="28"/>
          <w:lang w:val="uk-UA"/>
        </w:rPr>
        <w:t>;</w:t>
      </w:r>
    </w:p>
    <w:p w:rsidR="001E26E8" w:rsidRPr="0033058F" w:rsidRDefault="001E26E8" w:rsidP="001E26E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  <w:lang w:val="uk-UA"/>
        </w:rPr>
      </w:pPr>
      <w:bookmarkStart w:id="13" w:name="n48"/>
      <w:bookmarkEnd w:id="13"/>
      <w:proofErr w:type="spellStart"/>
      <w:r w:rsidRPr="0033058F">
        <w:rPr>
          <w:sz w:val="28"/>
          <w:szCs w:val="28"/>
          <w:lang w:val="uk-UA"/>
        </w:rPr>
        <w:t>неперевищення</w:t>
      </w:r>
      <w:proofErr w:type="spellEnd"/>
      <w:r w:rsidRPr="0033058F">
        <w:rPr>
          <w:sz w:val="28"/>
          <w:szCs w:val="28"/>
          <w:lang w:val="uk-UA"/>
        </w:rPr>
        <w:t xml:space="preserve"> вартості одного ліжко-дня перебування дитини в закладі оздоровлення та відпочинку вартості, визначеної в абзацах другому та третьому </w:t>
      </w:r>
      <w:hyperlink r:id="rId9" w:anchor="n151" w:history="1">
        <w:r w:rsidRPr="0033058F">
          <w:rPr>
            <w:sz w:val="28"/>
            <w:szCs w:val="28"/>
            <w:lang w:val="uk-UA"/>
          </w:rPr>
          <w:t>пункту 6</w:t>
        </w:r>
      </w:hyperlink>
      <w:r w:rsidRPr="0033058F">
        <w:rPr>
          <w:sz w:val="28"/>
          <w:szCs w:val="28"/>
          <w:lang w:val="uk-UA"/>
        </w:rPr>
        <w:t> Порядку використання коштів, передбачених у державному бюджеті для здійснення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 у 2025 році, затвердженого постановою Кабінету Міністрів України від 10 листопада 2025 р. № 1435 “Деякі питання здійснення у 2025 році заходів з убезпечення від наслідків збройної агресії Російської Федерації в закладах оздоровлення та відпочинку, які розташовані в західних регіонах України, дітей військовослужбовців Державної прикордонної служби, Національної гвардії, поліцейських, осіб рядового та начальницького складу служби цивільного захисту, внутрішньо переміщених осіб, осіб, які звільняються або звільнені з військової служби з числа ветеранів війни, які мають особливі заслуги перед Батьківщиною, членів сімей загиблих (померлих) Захисників та Захисниць України шляхом відновлення їх фізичного та психічного стану здоров’я”.</w:t>
      </w:r>
    </w:p>
    <w:p w:rsidR="00A22520" w:rsidRDefault="001E26E8" w:rsidP="00A22520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EA37E1">
        <w:rPr>
          <w:b/>
          <w:sz w:val="28"/>
          <w:szCs w:val="28"/>
        </w:rPr>
        <w:t>Для участі у відборі закладів оздоровлення та відпочинку претендент надсилає</w:t>
      </w:r>
      <w:r w:rsidRPr="00EA37E1">
        <w:rPr>
          <w:sz w:val="28"/>
          <w:szCs w:val="28"/>
        </w:rPr>
        <w:t xml:space="preserve"> на електронну пошту Фонду ПРОПОЗИЦІЮ </w:t>
      </w:r>
      <w:r w:rsidR="00A22520">
        <w:rPr>
          <w:sz w:val="28"/>
          <w:szCs w:val="28"/>
          <w:lang w:eastAsia="uk-UA"/>
        </w:rPr>
        <w:t>щодо</w:t>
      </w:r>
      <w:r w:rsidR="00A22520" w:rsidRPr="00EA37E1">
        <w:rPr>
          <w:color w:val="000000"/>
          <w:sz w:val="28"/>
          <w:szCs w:val="28"/>
          <w:lang w:eastAsia="uk-UA"/>
        </w:rPr>
        <w:t xml:space="preserve"> укладання договору про </w:t>
      </w:r>
      <w:r w:rsidR="004C2D67">
        <w:rPr>
          <w:color w:val="000000"/>
          <w:sz w:val="28"/>
          <w:szCs w:val="28"/>
          <w:lang w:eastAsia="uk-UA"/>
        </w:rPr>
        <w:t xml:space="preserve">оплату вартості </w:t>
      </w:r>
      <w:r w:rsidR="00A22520" w:rsidRPr="00EA37E1">
        <w:rPr>
          <w:color w:val="000000"/>
          <w:sz w:val="28"/>
          <w:szCs w:val="28"/>
          <w:lang w:eastAsia="uk-UA"/>
        </w:rPr>
        <w:t xml:space="preserve">послуги з оздоровлення та відпочинку дітей із закладами оздоровлення та відпочинку, які розташовані в </w:t>
      </w:r>
      <w:r w:rsidR="00A22520">
        <w:rPr>
          <w:color w:val="000000"/>
          <w:sz w:val="28"/>
          <w:szCs w:val="28"/>
          <w:lang w:eastAsia="uk-UA"/>
        </w:rPr>
        <w:t>західних регіонах України</w:t>
      </w:r>
      <w:r w:rsidR="00A22520" w:rsidRPr="00A22520">
        <w:rPr>
          <w:sz w:val="28"/>
          <w:szCs w:val="28"/>
        </w:rPr>
        <w:t xml:space="preserve"> </w:t>
      </w:r>
      <w:r w:rsidR="00A22520">
        <w:rPr>
          <w:sz w:val="28"/>
          <w:szCs w:val="28"/>
        </w:rPr>
        <w:t>(</w:t>
      </w:r>
      <w:r w:rsidR="00A22520" w:rsidRPr="00EA37E1">
        <w:rPr>
          <w:sz w:val="28"/>
          <w:szCs w:val="28"/>
        </w:rPr>
        <w:t>додаток</w:t>
      </w:r>
      <w:r w:rsidR="00A22520">
        <w:rPr>
          <w:sz w:val="28"/>
          <w:szCs w:val="28"/>
        </w:rPr>
        <w:t xml:space="preserve"> 1</w:t>
      </w:r>
      <w:r w:rsidR="00A22520" w:rsidRPr="00EA37E1">
        <w:rPr>
          <w:sz w:val="28"/>
          <w:szCs w:val="28"/>
        </w:rPr>
        <w:t>), підписан</w:t>
      </w:r>
      <w:r w:rsidR="00A22520">
        <w:rPr>
          <w:sz w:val="28"/>
          <w:szCs w:val="28"/>
        </w:rPr>
        <w:t>у</w:t>
      </w:r>
      <w:r w:rsidR="00A22520" w:rsidRPr="00EA37E1">
        <w:rPr>
          <w:sz w:val="28"/>
          <w:szCs w:val="28"/>
        </w:rPr>
        <w:t xml:space="preserve"> шляхом </w:t>
      </w:r>
      <w:r w:rsidR="00A22520" w:rsidRPr="00EA37E1">
        <w:rPr>
          <w:color w:val="000000"/>
          <w:sz w:val="28"/>
          <w:szCs w:val="28"/>
          <w:shd w:val="clear" w:color="auto" w:fill="FFFFFF"/>
        </w:rPr>
        <w:t xml:space="preserve">накладення керівником закладу оздоровлення та відпочинку кваліфікованого електронного підпису або удосконаленого електронного підпису, що базується на кваліфікованому сертифікаті електронного підпису, та ЗАЯВУ про укладення договору </w:t>
      </w:r>
      <w:r w:rsidR="00A22520" w:rsidRPr="00EA37E1">
        <w:rPr>
          <w:color w:val="000000"/>
          <w:sz w:val="28"/>
          <w:szCs w:val="28"/>
          <w:lang w:eastAsia="uk-UA"/>
        </w:rPr>
        <w:t>про надання послуги з оздоровлення та відпочинку дітей із закладами оздоровлення та відпочинку</w:t>
      </w:r>
      <w:r w:rsidR="00A22520">
        <w:rPr>
          <w:color w:val="000000"/>
          <w:sz w:val="28"/>
          <w:szCs w:val="28"/>
          <w:lang w:eastAsia="uk-UA"/>
        </w:rPr>
        <w:t xml:space="preserve"> </w:t>
      </w:r>
      <w:r w:rsidR="00A22520" w:rsidRPr="00EA37E1">
        <w:rPr>
          <w:color w:val="000000"/>
          <w:sz w:val="28"/>
          <w:szCs w:val="28"/>
          <w:lang w:eastAsia="uk-UA"/>
        </w:rPr>
        <w:t>які розташовані в західних регіонах України</w:t>
      </w:r>
      <w:r w:rsidR="00A22520">
        <w:rPr>
          <w:color w:val="000000"/>
          <w:sz w:val="28"/>
          <w:szCs w:val="28"/>
          <w:lang w:eastAsia="uk-UA"/>
        </w:rPr>
        <w:t>,</w:t>
      </w:r>
      <w:r w:rsidR="00A22520">
        <w:rPr>
          <w:color w:val="000000"/>
          <w:sz w:val="28"/>
          <w:szCs w:val="28"/>
          <w:shd w:val="clear" w:color="auto" w:fill="FFFFFF"/>
        </w:rPr>
        <w:t xml:space="preserve"> (додаток 2)</w:t>
      </w:r>
      <w:r w:rsidR="00A22520">
        <w:rPr>
          <w:color w:val="000000"/>
          <w:sz w:val="28"/>
          <w:szCs w:val="28"/>
          <w:lang w:eastAsia="uk-UA"/>
        </w:rPr>
        <w:t>.</w:t>
      </w:r>
    </w:p>
    <w:p w:rsidR="001E26E8" w:rsidRPr="00EA37E1" w:rsidRDefault="001E26E8" w:rsidP="001E26E8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uk-UA"/>
        </w:rPr>
      </w:pPr>
    </w:p>
    <w:p w:rsidR="001E26E8" w:rsidRPr="00EA37E1" w:rsidRDefault="001E26E8" w:rsidP="001E26E8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lastRenderedPageBreak/>
        <w:t xml:space="preserve">          Датою подання пропозиції є дата надходження до Фонду заяви</w:t>
      </w:r>
      <w:r w:rsidRPr="00EA37E1">
        <w:rPr>
          <w:color w:val="000000"/>
          <w:sz w:val="28"/>
          <w:szCs w:val="28"/>
          <w:shd w:val="clear" w:color="auto" w:fill="FFFFFF"/>
        </w:rPr>
        <w:t xml:space="preserve"> про укладення договору</w:t>
      </w:r>
      <w:r w:rsidRPr="00EA37E1">
        <w:rPr>
          <w:sz w:val="28"/>
          <w:szCs w:val="28"/>
          <w:lang w:eastAsia="uk-UA"/>
        </w:rPr>
        <w:t xml:space="preserve"> разом з усіма копіями документів.</w:t>
      </w:r>
    </w:p>
    <w:p w:rsidR="001E26E8" w:rsidRPr="00EA37E1" w:rsidRDefault="001E26E8" w:rsidP="001E26E8">
      <w:pPr>
        <w:ind w:firstLine="709"/>
        <w:jc w:val="both"/>
        <w:rPr>
          <w:sz w:val="28"/>
          <w:szCs w:val="28"/>
        </w:rPr>
      </w:pPr>
    </w:p>
    <w:p w:rsidR="001E26E8" w:rsidRPr="00EA37E1" w:rsidRDefault="001E26E8" w:rsidP="001E26E8">
      <w:pPr>
        <w:tabs>
          <w:tab w:val="left" w:pos="709"/>
        </w:tabs>
        <w:ind w:firstLine="709"/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t xml:space="preserve">У разі виявлення у поданій пропозиції неповної інформації, помилок або недоліків заклад оздоровлення та відпочинку має право подати уточнення до раніше поданої пропозиції до закінчення строку подання пропозицій, визначеного в повідомленні. </w:t>
      </w:r>
    </w:p>
    <w:p w:rsidR="001E26E8" w:rsidRPr="00EA37E1" w:rsidRDefault="001E26E8" w:rsidP="001E26E8">
      <w:pPr>
        <w:tabs>
          <w:tab w:val="left" w:pos="709"/>
        </w:tabs>
        <w:ind w:firstLine="709"/>
        <w:jc w:val="both"/>
        <w:rPr>
          <w:sz w:val="28"/>
          <w:szCs w:val="28"/>
          <w:lang w:eastAsia="uk-UA"/>
        </w:rPr>
      </w:pPr>
    </w:p>
    <w:p w:rsidR="001E26E8" w:rsidRPr="00EA37E1" w:rsidRDefault="001E26E8" w:rsidP="001E26E8">
      <w:pPr>
        <w:tabs>
          <w:tab w:val="left" w:pos="709"/>
        </w:tabs>
        <w:ind w:firstLine="709"/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t xml:space="preserve">Пропозиції, подані після закінчення строку їх подання, визначеного в повідомленні, не розглядаються. </w:t>
      </w:r>
    </w:p>
    <w:p w:rsidR="001E26E8" w:rsidRPr="00EA37E1" w:rsidRDefault="001E26E8" w:rsidP="001E26E8">
      <w:pPr>
        <w:ind w:firstLine="709"/>
        <w:jc w:val="both"/>
        <w:rPr>
          <w:sz w:val="28"/>
          <w:szCs w:val="28"/>
        </w:rPr>
      </w:pPr>
    </w:p>
    <w:p w:rsidR="001E26E8" w:rsidRPr="00EA37E1" w:rsidRDefault="001E26E8" w:rsidP="001E26E8">
      <w:pPr>
        <w:ind w:firstLine="708"/>
        <w:jc w:val="both"/>
        <w:rPr>
          <w:sz w:val="28"/>
          <w:szCs w:val="28"/>
          <w:lang w:eastAsia="uk-UA"/>
        </w:rPr>
      </w:pPr>
      <w:r w:rsidRPr="00EA37E1">
        <w:rPr>
          <w:sz w:val="28"/>
          <w:szCs w:val="28"/>
          <w:lang w:eastAsia="uk-UA"/>
        </w:rPr>
        <w:t>Додатк</w:t>
      </w:r>
      <w:r>
        <w:rPr>
          <w:sz w:val="28"/>
          <w:szCs w:val="28"/>
          <w:lang w:eastAsia="uk-UA"/>
        </w:rPr>
        <w:t>и</w:t>
      </w:r>
      <w:r w:rsidRPr="00EA37E1">
        <w:rPr>
          <w:sz w:val="28"/>
          <w:szCs w:val="28"/>
          <w:lang w:eastAsia="uk-UA"/>
        </w:rPr>
        <w:t>:</w:t>
      </w:r>
    </w:p>
    <w:p w:rsidR="001E26E8" w:rsidRDefault="001E26E8" w:rsidP="001E26E8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1. </w:t>
      </w:r>
      <w:r w:rsidRPr="00EA37E1">
        <w:rPr>
          <w:color w:val="000000"/>
          <w:sz w:val="28"/>
          <w:szCs w:val="28"/>
          <w:lang w:eastAsia="uk-UA"/>
        </w:rPr>
        <w:t xml:space="preserve">Форма </w:t>
      </w:r>
      <w:r>
        <w:rPr>
          <w:color w:val="000000"/>
          <w:sz w:val="28"/>
          <w:szCs w:val="28"/>
          <w:lang w:eastAsia="uk-UA"/>
        </w:rPr>
        <w:t>П</w:t>
      </w:r>
      <w:r w:rsidRPr="00EA37E1">
        <w:rPr>
          <w:color w:val="000000"/>
          <w:sz w:val="28"/>
          <w:szCs w:val="28"/>
          <w:lang w:eastAsia="uk-UA"/>
        </w:rPr>
        <w:t>ропозиції щодо укладання договору про надання послуги з оздоровлення та відпочинку дітей із закладами оздоровлення та відпочинку, які розташовані в західних регіонах України.</w:t>
      </w:r>
    </w:p>
    <w:p w:rsidR="001E26E8" w:rsidRPr="00EA37E1" w:rsidRDefault="001E26E8" w:rsidP="001E26E8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2. </w:t>
      </w:r>
      <w:r w:rsidRPr="00EA37E1">
        <w:rPr>
          <w:color w:val="000000"/>
          <w:sz w:val="28"/>
          <w:szCs w:val="28"/>
          <w:lang w:eastAsia="uk-UA"/>
        </w:rPr>
        <w:t xml:space="preserve">Форма </w:t>
      </w:r>
      <w:r>
        <w:rPr>
          <w:color w:val="000000"/>
          <w:sz w:val="28"/>
          <w:szCs w:val="28"/>
          <w:lang w:eastAsia="uk-UA"/>
        </w:rPr>
        <w:t>З</w:t>
      </w:r>
      <w:r w:rsidRPr="00EA37E1">
        <w:rPr>
          <w:color w:val="000000"/>
          <w:sz w:val="28"/>
          <w:szCs w:val="28"/>
          <w:lang w:eastAsia="uk-UA"/>
        </w:rPr>
        <w:t xml:space="preserve">аяви про укладання договору про </w:t>
      </w:r>
      <w:r w:rsidR="003C17B0">
        <w:rPr>
          <w:color w:val="000000"/>
          <w:sz w:val="28"/>
          <w:szCs w:val="28"/>
          <w:lang w:eastAsia="uk-UA"/>
        </w:rPr>
        <w:t xml:space="preserve">оплату вартості </w:t>
      </w:r>
      <w:r w:rsidRPr="00EA37E1">
        <w:rPr>
          <w:color w:val="000000"/>
          <w:sz w:val="28"/>
          <w:szCs w:val="28"/>
          <w:lang w:eastAsia="uk-UA"/>
        </w:rPr>
        <w:t>послуги з оздоровлення та відпочинку дітей із закладами оздоровлення та відпочинку, які розташовані в західних регіонах України.</w:t>
      </w:r>
    </w:p>
    <w:p w:rsidR="001E26E8" w:rsidRDefault="001E26E8" w:rsidP="001E26E8">
      <w:pPr>
        <w:ind w:firstLine="708"/>
        <w:jc w:val="center"/>
        <w:rPr>
          <w:b/>
          <w:sz w:val="28"/>
          <w:szCs w:val="28"/>
          <w:u w:val="single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8"/>
          <w:szCs w:val="28"/>
          <w:u w:val="single"/>
          <w:lang w:eastAsia="uk-UA"/>
        </w:rPr>
      </w:pPr>
    </w:p>
    <w:p w:rsidR="004C2D67" w:rsidRPr="00EA37E1" w:rsidRDefault="001E26E8" w:rsidP="004C2D67">
      <w:pPr>
        <w:ind w:firstLine="708"/>
        <w:jc w:val="center"/>
        <w:rPr>
          <w:b/>
          <w:color w:val="000000"/>
          <w:sz w:val="28"/>
          <w:szCs w:val="28"/>
          <w:u w:val="single"/>
          <w:lang w:eastAsia="uk-UA"/>
        </w:rPr>
      </w:pPr>
      <w:r w:rsidRPr="00EA37E1">
        <w:rPr>
          <w:b/>
          <w:sz w:val="28"/>
          <w:szCs w:val="28"/>
          <w:u w:val="single"/>
          <w:lang w:eastAsia="uk-UA"/>
        </w:rPr>
        <w:t xml:space="preserve">Пропозиція щодо  укладання договору </w:t>
      </w:r>
      <w:r w:rsidRPr="00EA37E1">
        <w:rPr>
          <w:b/>
          <w:color w:val="000000"/>
          <w:sz w:val="28"/>
          <w:szCs w:val="28"/>
          <w:u w:val="single"/>
          <w:lang w:eastAsia="uk-UA"/>
        </w:rPr>
        <w:t xml:space="preserve">про </w:t>
      </w:r>
      <w:r w:rsidR="004C2D67">
        <w:rPr>
          <w:b/>
          <w:color w:val="000000"/>
          <w:sz w:val="28"/>
          <w:szCs w:val="28"/>
          <w:u w:val="single"/>
          <w:lang w:eastAsia="uk-UA"/>
        </w:rPr>
        <w:t xml:space="preserve">оплату вартості надання  </w:t>
      </w:r>
      <w:r w:rsidRPr="00EA37E1">
        <w:rPr>
          <w:b/>
          <w:color w:val="000000"/>
          <w:sz w:val="28"/>
          <w:szCs w:val="28"/>
          <w:u w:val="single"/>
          <w:lang w:eastAsia="uk-UA"/>
        </w:rPr>
        <w:t>послуги з</w:t>
      </w:r>
      <w:r w:rsidR="004C2D67" w:rsidRPr="004C2D67">
        <w:rPr>
          <w:b/>
          <w:color w:val="000000"/>
          <w:sz w:val="28"/>
          <w:szCs w:val="28"/>
          <w:u w:val="single"/>
          <w:lang w:eastAsia="uk-UA"/>
        </w:rPr>
        <w:t xml:space="preserve"> </w:t>
      </w:r>
      <w:r w:rsidR="004C2D67" w:rsidRPr="00EA37E1">
        <w:rPr>
          <w:b/>
          <w:color w:val="000000"/>
          <w:sz w:val="28"/>
          <w:szCs w:val="28"/>
          <w:u w:val="single"/>
          <w:lang w:eastAsia="uk-UA"/>
        </w:rPr>
        <w:t>оздоровлення та відпочинку дітей із закладами оздоровлення</w:t>
      </w:r>
    </w:p>
    <w:p w:rsidR="004C2D67" w:rsidRPr="00EA37E1" w:rsidRDefault="004C2D67" w:rsidP="004C2D67">
      <w:pPr>
        <w:ind w:firstLine="708"/>
        <w:jc w:val="center"/>
        <w:rPr>
          <w:b/>
          <w:color w:val="000000"/>
          <w:sz w:val="28"/>
          <w:szCs w:val="28"/>
          <w:u w:val="single"/>
          <w:lang w:eastAsia="uk-UA"/>
        </w:rPr>
      </w:pPr>
      <w:r w:rsidRPr="00EA37E1">
        <w:rPr>
          <w:b/>
          <w:color w:val="000000"/>
          <w:sz w:val="28"/>
          <w:szCs w:val="28"/>
          <w:u w:val="single"/>
          <w:lang w:eastAsia="uk-UA"/>
        </w:rPr>
        <w:t>та відпочинку, які розташовані в західних регіонах України та заява</w:t>
      </w:r>
    </w:p>
    <w:p w:rsidR="004C2D67" w:rsidRPr="00EA37E1" w:rsidRDefault="004C2D67" w:rsidP="004C2D67">
      <w:pPr>
        <w:ind w:firstLine="708"/>
        <w:jc w:val="center"/>
        <w:rPr>
          <w:b/>
          <w:sz w:val="28"/>
          <w:szCs w:val="28"/>
          <w:u w:val="single"/>
          <w:lang w:val="uk" w:eastAsia="uk-UA"/>
        </w:rPr>
      </w:pPr>
      <w:r w:rsidRPr="00EA37E1">
        <w:rPr>
          <w:b/>
          <w:color w:val="000000"/>
          <w:sz w:val="28"/>
          <w:szCs w:val="28"/>
          <w:u w:val="single"/>
          <w:lang w:eastAsia="uk-UA"/>
        </w:rPr>
        <w:t xml:space="preserve"> про укладання дог</w:t>
      </w:r>
      <w:r>
        <w:rPr>
          <w:b/>
          <w:color w:val="000000"/>
          <w:sz w:val="28"/>
          <w:szCs w:val="28"/>
          <w:u w:val="single"/>
          <w:lang w:eastAsia="uk-UA"/>
        </w:rPr>
        <w:t>о</w:t>
      </w:r>
      <w:r w:rsidRPr="00EA37E1">
        <w:rPr>
          <w:b/>
          <w:color w:val="000000"/>
          <w:sz w:val="28"/>
          <w:szCs w:val="28"/>
          <w:u w:val="single"/>
          <w:lang w:eastAsia="uk-UA"/>
        </w:rPr>
        <w:t xml:space="preserve">вору  </w:t>
      </w:r>
      <w:r w:rsidRPr="00EA37E1">
        <w:rPr>
          <w:b/>
          <w:sz w:val="28"/>
          <w:szCs w:val="28"/>
          <w:u w:val="single"/>
          <w:lang w:val="uk" w:eastAsia="uk-UA"/>
        </w:rPr>
        <w:t>складаються державною</w:t>
      </w:r>
    </w:p>
    <w:p w:rsidR="001E26E8" w:rsidRPr="004C2D67" w:rsidRDefault="004C2D67" w:rsidP="004C2D67">
      <w:pPr>
        <w:ind w:firstLine="708"/>
        <w:jc w:val="center"/>
        <w:rPr>
          <w:b/>
          <w:sz w:val="28"/>
          <w:szCs w:val="28"/>
          <w:lang w:val="uk" w:eastAsia="uk-UA"/>
        </w:rPr>
      </w:pPr>
      <w:r w:rsidRPr="00EA37E1">
        <w:rPr>
          <w:b/>
          <w:sz w:val="28"/>
          <w:szCs w:val="28"/>
          <w:u w:val="single"/>
          <w:lang w:val="uk" w:eastAsia="uk-UA"/>
        </w:rPr>
        <w:t xml:space="preserve"> мовою і надсилаються на</w:t>
      </w:r>
    </w:p>
    <w:p w:rsidR="001E26E8" w:rsidRPr="00EA37E1" w:rsidRDefault="001E26E8" w:rsidP="001E26E8">
      <w:pPr>
        <w:ind w:firstLine="708"/>
        <w:jc w:val="center"/>
        <w:rPr>
          <w:rStyle w:val="a3"/>
          <w:b/>
          <w:sz w:val="28"/>
          <w:szCs w:val="28"/>
          <w:lang w:val="uk" w:eastAsia="uk-UA"/>
        </w:rPr>
      </w:pPr>
      <w:r w:rsidRPr="00EA37E1">
        <w:rPr>
          <w:b/>
          <w:sz w:val="28"/>
          <w:szCs w:val="28"/>
          <w:lang w:val="uk" w:eastAsia="uk-UA"/>
        </w:rPr>
        <w:t xml:space="preserve">електронну адресу Фонду </w:t>
      </w:r>
      <w:hyperlink r:id="rId10" w:history="1">
        <w:r w:rsidRPr="00EA37E1">
          <w:rPr>
            <w:rStyle w:val="a3"/>
            <w:b/>
            <w:sz w:val="28"/>
            <w:szCs w:val="28"/>
            <w:lang w:val="uk" w:eastAsia="uk-UA"/>
          </w:rPr>
          <w:t>info_konkurs@ispf.gov.ua</w:t>
        </w:r>
      </w:hyperlink>
    </w:p>
    <w:p w:rsidR="001E26E8" w:rsidRPr="00EA37E1" w:rsidRDefault="001E26E8" w:rsidP="001E26E8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A37E1">
        <w:rPr>
          <w:b/>
          <w:color w:val="000000"/>
          <w:sz w:val="28"/>
          <w:szCs w:val="28"/>
          <w:shd w:val="clear" w:color="auto" w:fill="FFFFFF"/>
        </w:rPr>
        <w:t xml:space="preserve">з накладенням кваліфікованого електронного підпису або удосконаленого електронного підпису, що базується на кваліфікованому </w:t>
      </w:r>
    </w:p>
    <w:p w:rsidR="001E26E8" w:rsidRPr="00EA37E1" w:rsidRDefault="001E26E8" w:rsidP="001E26E8">
      <w:pPr>
        <w:ind w:firstLine="708"/>
        <w:jc w:val="center"/>
        <w:rPr>
          <w:b/>
          <w:sz w:val="28"/>
          <w:szCs w:val="28"/>
          <w:lang w:val="uk" w:eastAsia="uk-UA"/>
        </w:rPr>
      </w:pPr>
      <w:r w:rsidRPr="00EA37E1">
        <w:rPr>
          <w:b/>
          <w:color w:val="000000"/>
          <w:sz w:val="28"/>
          <w:szCs w:val="28"/>
          <w:shd w:val="clear" w:color="auto" w:fill="FFFFFF"/>
        </w:rPr>
        <w:t>сертифікаті електронного підпису</w:t>
      </w:r>
      <w:r w:rsidRPr="00EA37E1">
        <w:rPr>
          <w:b/>
          <w:sz w:val="28"/>
          <w:szCs w:val="28"/>
          <w:lang w:val="uk" w:eastAsia="uk-UA"/>
        </w:rPr>
        <w:t xml:space="preserve"> (КЕП)</w:t>
      </w:r>
    </w:p>
    <w:p w:rsidR="001E26E8" w:rsidRPr="00EA37E1" w:rsidRDefault="001E26E8" w:rsidP="001E26E8">
      <w:pPr>
        <w:ind w:firstLine="708"/>
        <w:jc w:val="center"/>
        <w:rPr>
          <w:b/>
          <w:sz w:val="28"/>
          <w:szCs w:val="28"/>
          <w:lang w:val="uk" w:eastAsia="uk-UA"/>
        </w:rPr>
      </w:pPr>
    </w:p>
    <w:p w:rsidR="001E26E8" w:rsidRPr="00EA37E1" w:rsidRDefault="001E26E8" w:rsidP="001E26E8">
      <w:pPr>
        <w:shd w:val="clear" w:color="auto" w:fill="FFFFFF"/>
        <w:ind w:right="140" w:firstLine="700"/>
        <w:jc w:val="center"/>
        <w:rPr>
          <w:b/>
          <w:sz w:val="28"/>
          <w:szCs w:val="28"/>
          <w:u w:val="single"/>
          <w:lang w:val="uk" w:eastAsia="uk-UA"/>
        </w:rPr>
      </w:pPr>
      <w:r w:rsidRPr="00EA37E1">
        <w:rPr>
          <w:b/>
          <w:sz w:val="28"/>
          <w:szCs w:val="28"/>
          <w:u w:val="single"/>
          <w:lang w:val="uk" w:eastAsia="uk-UA"/>
        </w:rPr>
        <w:t xml:space="preserve">з </w:t>
      </w:r>
      <w:r w:rsidR="006E69A2">
        <w:rPr>
          <w:b/>
          <w:sz w:val="28"/>
          <w:szCs w:val="28"/>
          <w:u w:val="single"/>
          <w:lang w:val="uk" w:eastAsia="uk-UA"/>
        </w:rPr>
        <w:t>0</w:t>
      </w:r>
      <w:r w:rsidR="00CA40C3">
        <w:rPr>
          <w:b/>
          <w:sz w:val="28"/>
          <w:szCs w:val="28"/>
          <w:u w:val="single"/>
          <w:lang w:val="uk" w:eastAsia="uk-UA"/>
        </w:rPr>
        <w:t>3</w:t>
      </w:r>
      <w:r w:rsidR="00224D89">
        <w:rPr>
          <w:b/>
          <w:sz w:val="28"/>
          <w:szCs w:val="28"/>
          <w:u w:val="single"/>
          <w:lang w:val="uk" w:eastAsia="uk-UA"/>
        </w:rPr>
        <w:t>.1</w:t>
      </w:r>
      <w:r w:rsidR="006E69A2">
        <w:rPr>
          <w:b/>
          <w:sz w:val="28"/>
          <w:szCs w:val="28"/>
          <w:u w:val="single"/>
          <w:lang w:val="uk" w:eastAsia="uk-UA"/>
        </w:rPr>
        <w:t>2</w:t>
      </w:r>
      <w:r w:rsidR="00224D89">
        <w:rPr>
          <w:b/>
          <w:sz w:val="28"/>
          <w:szCs w:val="28"/>
          <w:u w:val="single"/>
          <w:lang w:val="uk" w:eastAsia="uk-UA"/>
        </w:rPr>
        <w:t xml:space="preserve">.2025 до </w:t>
      </w:r>
      <w:r w:rsidR="006E69A2">
        <w:rPr>
          <w:b/>
          <w:sz w:val="28"/>
          <w:szCs w:val="28"/>
          <w:u w:val="single"/>
          <w:lang w:val="uk" w:eastAsia="uk-UA"/>
        </w:rPr>
        <w:t>0</w:t>
      </w:r>
      <w:r w:rsidR="00CA40C3">
        <w:rPr>
          <w:b/>
          <w:sz w:val="28"/>
          <w:szCs w:val="28"/>
          <w:u w:val="single"/>
          <w:lang w:val="uk" w:eastAsia="uk-UA"/>
        </w:rPr>
        <w:t>5</w:t>
      </w:r>
      <w:r w:rsidRPr="00EA37E1">
        <w:rPr>
          <w:b/>
          <w:sz w:val="28"/>
          <w:szCs w:val="28"/>
          <w:u w:val="single"/>
          <w:lang w:val="uk" w:eastAsia="uk-UA"/>
        </w:rPr>
        <w:t>.1</w:t>
      </w:r>
      <w:r w:rsidR="006E69A2">
        <w:rPr>
          <w:b/>
          <w:sz w:val="28"/>
          <w:szCs w:val="28"/>
          <w:u w:val="single"/>
          <w:lang w:val="uk" w:eastAsia="uk-UA"/>
        </w:rPr>
        <w:t>2</w:t>
      </w:r>
      <w:r w:rsidRPr="00EA37E1">
        <w:rPr>
          <w:b/>
          <w:sz w:val="28"/>
          <w:szCs w:val="28"/>
          <w:u w:val="single"/>
          <w:lang w:val="uk" w:eastAsia="uk-UA"/>
        </w:rPr>
        <w:t>.2025 року до 18:00 години</w:t>
      </w:r>
    </w:p>
    <w:p w:rsidR="001E26E8" w:rsidRDefault="001E26E8" w:rsidP="001E26E8">
      <w:pPr>
        <w:shd w:val="clear" w:color="auto" w:fill="FFFFFF"/>
        <w:ind w:right="140" w:firstLine="700"/>
        <w:jc w:val="center"/>
        <w:rPr>
          <w:b/>
          <w:sz w:val="28"/>
          <w:szCs w:val="28"/>
          <w:u w:val="single"/>
          <w:lang w:val="uk" w:eastAsia="uk-UA"/>
        </w:rPr>
      </w:pPr>
    </w:p>
    <w:p w:rsidR="0018335C" w:rsidRPr="00EA37E1" w:rsidRDefault="0018335C" w:rsidP="001E26E8">
      <w:pPr>
        <w:shd w:val="clear" w:color="auto" w:fill="FFFFFF"/>
        <w:ind w:right="140" w:firstLine="700"/>
        <w:jc w:val="center"/>
        <w:rPr>
          <w:b/>
          <w:sz w:val="28"/>
          <w:szCs w:val="28"/>
          <w:u w:val="single"/>
          <w:lang w:val="uk" w:eastAsia="uk-UA"/>
        </w:rPr>
      </w:pPr>
    </w:p>
    <w:p w:rsidR="001E26E8" w:rsidRPr="00EA37E1" w:rsidRDefault="001E26E8" w:rsidP="001E26E8">
      <w:pPr>
        <w:shd w:val="clear" w:color="auto" w:fill="FFFFFF"/>
        <w:ind w:firstLine="700"/>
        <w:jc w:val="both"/>
        <w:rPr>
          <w:b/>
          <w:sz w:val="28"/>
          <w:szCs w:val="28"/>
          <w:lang w:val="uk" w:eastAsia="uk-UA"/>
        </w:rPr>
      </w:pPr>
      <w:r>
        <w:rPr>
          <w:b/>
          <w:sz w:val="28"/>
          <w:szCs w:val="28"/>
          <w:lang w:val="uk" w:eastAsia="uk-UA"/>
        </w:rPr>
        <w:t xml:space="preserve">Термін розгляду пропозицій </w:t>
      </w:r>
      <w:r w:rsidR="006E69A2">
        <w:rPr>
          <w:b/>
          <w:sz w:val="28"/>
          <w:szCs w:val="28"/>
          <w:lang w:val="uk" w:eastAsia="uk-UA"/>
        </w:rPr>
        <w:t xml:space="preserve">- </w:t>
      </w:r>
      <w:r>
        <w:rPr>
          <w:b/>
          <w:sz w:val="28"/>
          <w:szCs w:val="28"/>
          <w:lang w:val="uk" w:eastAsia="uk-UA"/>
        </w:rPr>
        <w:t>протягом</w:t>
      </w:r>
      <w:r w:rsidRPr="00EA37E1">
        <w:rPr>
          <w:b/>
          <w:sz w:val="28"/>
          <w:szCs w:val="28"/>
          <w:lang w:val="uk" w:eastAsia="uk-UA"/>
        </w:rPr>
        <w:t xml:space="preserve"> 10 днів</w:t>
      </w:r>
      <w:r>
        <w:rPr>
          <w:b/>
          <w:sz w:val="28"/>
          <w:szCs w:val="28"/>
          <w:lang w:val="uk" w:eastAsia="uk-UA"/>
        </w:rPr>
        <w:t xml:space="preserve"> з дня завершення </w:t>
      </w:r>
      <w:r w:rsidRPr="00025CB9">
        <w:rPr>
          <w:rFonts w:ascii="ProbaPro" w:hAnsi="ProbaPro"/>
          <w:b/>
          <w:color w:val="000000"/>
          <w:sz w:val="27"/>
          <w:szCs w:val="27"/>
          <w:shd w:val="clear" w:color="auto" w:fill="FFFFFF"/>
        </w:rPr>
        <w:t>прийому документів від уповноважених представників закладів оздоровлення та відпочинку</w:t>
      </w:r>
      <w:r w:rsidRPr="00025CB9">
        <w:rPr>
          <w:b/>
          <w:sz w:val="28"/>
          <w:szCs w:val="28"/>
          <w:lang w:val="uk" w:eastAsia="uk-UA"/>
        </w:rPr>
        <w:t>.</w:t>
      </w:r>
    </w:p>
    <w:p w:rsidR="001E26E8" w:rsidRDefault="001E26E8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8335C" w:rsidRDefault="0018335C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E26E8" w:rsidRDefault="001E26E8" w:rsidP="001E26E8">
      <w:pPr>
        <w:ind w:firstLine="708"/>
        <w:jc w:val="right"/>
        <w:rPr>
          <w:b/>
          <w:sz w:val="27"/>
          <w:szCs w:val="27"/>
          <w:lang w:eastAsia="uk-UA"/>
        </w:rPr>
      </w:pPr>
      <w:r>
        <w:rPr>
          <w:b/>
          <w:sz w:val="27"/>
          <w:szCs w:val="27"/>
          <w:lang w:eastAsia="uk-UA"/>
        </w:rPr>
        <w:lastRenderedPageBreak/>
        <w:t>Додаток 1</w:t>
      </w:r>
    </w:p>
    <w:p w:rsidR="005E62F2" w:rsidRDefault="005E62F2" w:rsidP="005E62F2">
      <w:pPr>
        <w:ind w:firstLine="708"/>
        <w:jc w:val="center"/>
        <w:rPr>
          <w:b/>
          <w:sz w:val="27"/>
          <w:szCs w:val="27"/>
          <w:lang w:eastAsia="uk-UA"/>
        </w:rPr>
      </w:pPr>
      <w:r>
        <w:rPr>
          <w:b/>
          <w:sz w:val="27"/>
          <w:szCs w:val="27"/>
          <w:lang w:eastAsia="uk-UA"/>
        </w:rPr>
        <w:t xml:space="preserve">                                                                                                         Форма</w:t>
      </w:r>
    </w:p>
    <w:p w:rsidR="001E26E8" w:rsidRDefault="001E26E8" w:rsidP="001E26E8">
      <w:pPr>
        <w:ind w:firstLine="708"/>
        <w:jc w:val="center"/>
        <w:rPr>
          <w:b/>
          <w:sz w:val="27"/>
          <w:szCs w:val="27"/>
          <w:lang w:eastAsia="uk-UA"/>
        </w:rPr>
      </w:pPr>
    </w:p>
    <w:p w:rsidR="001E26E8" w:rsidRPr="00DC77B2" w:rsidRDefault="001E26E8" w:rsidP="001E26E8">
      <w:pPr>
        <w:ind w:firstLine="708"/>
        <w:jc w:val="center"/>
        <w:rPr>
          <w:b/>
          <w:sz w:val="27"/>
          <w:szCs w:val="27"/>
          <w:lang w:eastAsia="uk-UA"/>
        </w:rPr>
      </w:pPr>
      <w:r w:rsidRPr="00DC77B2">
        <w:rPr>
          <w:b/>
          <w:sz w:val="27"/>
          <w:szCs w:val="27"/>
          <w:lang w:eastAsia="uk-UA"/>
        </w:rPr>
        <w:t>Пропозиція</w:t>
      </w:r>
    </w:p>
    <w:p w:rsidR="001E26E8" w:rsidRPr="00DC77B2" w:rsidRDefault="001E26E8" w:rsidP="001E26E8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DC77B2">
        <w:rPr>
          <w:b/>
          <w:sz w:val="27"/>
          <w:szCs w:val="27"/>
          <w:lang w:eastAsia="uk-UA"/>
        </w:rPr>
        <w:t xml:space="preserve">щодо  укладання договору </w:t>
      </w:r>
      <w:r w:rsidRPr="00DC77B2">
        <w:rPr>
          <w:b/>
          <w:color w:val="000000"/>
          <w:sz w:val="26"/>
          <w:szCs w:val="26"/>
          <w:lang w:eastAsia="uk-UA"/>
        </w:rPr>
        <w:t xml:space="preserve">про </w:t>
      </w:r>
      <w:r w:rsidR="00D71DE6">
        <w:rPr>
          <w:b/>
          <w:color w:val="000000"/>
          <w:sz w:val="26"/>
          <w:szCs w:val="26"/>
          <w:lang w:eastAsia="uk-UA"/>
        </w:rPr>
        <w:t>оплату вартості</w:t>
      </w:r>
      <w:r w:rsidR="004C2D67">
        <w:rPr>
          <w:b/>
          <w:color w:val="000000"/>
          <w:sz w:val="26"/>
          <w:szCs w:val="26"/>
          <w:lang w:eastAsia="uk-UA"/>
        </w:rPr>
        <w:t xml:space="preserve"> надання </w:t>
      </w:r>
      <w:r w:rsidR="00D71DE6">
        <w:rPr>
          <w:b/>
          <w:color w:val="000000"/>
          <w:sz w:val="26"/>
          <w:szCs w:val="26"/>
          <w:lang w:eastAsia="uk-UA"/>
        </w:rPr>
        <w:t xml:space="preserve"> </w:t>
      </w:r>
      <w:r w:rsidRPr="00DC77B2">
        <w:rPr>
          <w:b/>
          <w:color w:val="000000"/>
          <w:sz w:val="26"/>
          <w:szCs w:val="26"/>
          <w:lang w:eastAsia="uk-UA"/>
        </w:rPr>
        <w:t>послуги з</w:t>
      </w:r>
    </w:p>
    <w:p w:rsidR="001E26E8" w:rsidRPr="00DC77B2" w:rsidRDefault="001E26E8" w:rsidP="001E26E8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DC77B2">
        <w:rPr>
          <w:b/>
          <w:color w:val="000000"/>
          <w:sz w:val="26"/>
          <w:szCs w:val="26"/>
          <w:lang w:eastAsia="uk-UA"/>
        </w:rPr>
        <w:t>оздоровлення та відпочинку дітей із закладами оздоровлення</w:t>
      </w:r>
    </w:p>
    <w:p w:rsidR="001E26E8" w:rsidRPr="00DC77B2" w:rsidRDefault="001E26E8" w:rsidP="001E26E8">
      <w:pPr>
        <w:ind w:firstLine="708"/>
        <w:jc w:val="both"/>
        <w:rPr>
          <w:b/>
          <w:color w:val="000000"/>
          <w:sz w:val="26"/>
          <w:szCs w:val="26"/>
          <w:lang w:eastAsia="uk-UA"/>
        </w:rPr>
      </w:pPr>
      <w:r w:rsidRPr="00DC77B2">
        <w:rPr>
          <w:b/>
          <w:color w:val="000000"/>
          <w:sz w:val="26"/>
          <w:szCs w:val="26"/>
          <w:lang w:eastAsia="uk-UA"/>
        </w:rPr>
        <w:t xml:space="preserve"> та відпочинку, які розташовані в західних регіонах України</w:t>
      </w:r>
    </w:p>
    <w:p w:rsidR="001E26E8" w:rsidRDefault="001E26E8" w:rsidP="001E26E8">
      <w:pPr>
        <w:shd w:val="clear" w:color="auto" w:fill="FFFFFF"/>
        <w:jc w:val="center"/>
        <w:rPr>
          <w:sz w:val="26"/>
          <w:szCs w:val="26"/>
          <w:lang w:eastAsia="uk-UA"/>
        </w:rPr>
      </w:pPr>
    </w:p>
    <w:p w:rsidR="001E26E8" w:rsidRPr="00DC77B2" w:rsidRDefault="001E26E8" w:rsidP="001E26E8">
      <w:pPr>
        <w:shd w:val="clear" w:color="auto" w:fill="FFFFFF"/>
        <w:jc w:val="center"/>
        <w:rPr>
          <w:sz w:val="26"/>
          <w:szCs w:val="26"/>
          <w:lang w:eastAsia="uk-UA"/>
        </w:rPr>
      </w:pPr>
      <w:r w:rsidRPr="00DC77B2">
        <w:rPr>
          <w:sz w:val="26"/>
          <w:szCs w:val="26"/>
          <w:lang w:eastAsia="uk-UA"/>
        </w:rPr>
        <w:t>1. Загальна інформація</w:t>
      </w:r>
    </w:p>
    <w:p w:rsidR="001E26E8" w:rsidRPr="00DC77B2" w:rsidRDefault="001E26E8" w:rsidP="001E26E8">
      <w:pPr>
        <w:shd w:val="clear" w:color="auto" w:fill="FFFFFF"/>
        <w:rPr>
          <w:sz w:val="26"/>
          <w:szCs w:val="26"/>
          <w:lang w:eastAsia="uk-UA"/>
        </w:rPr>
      </w:pPr>
    </w:p>
    <w:tbl>
      <w:tblPr>
        <w:tblW w:w="10046" w:type="dxa"/>
        <w:tblInd w:w="-507" w:type="dxa"/>
        <w:tblLayout w:type="fixed"/>
        <w:tblLook w:val="0600" w:firstRow="0" w:lastRow="0" w:firstColumn="0" w:lastColumn="0" w:noHBand="1" w:noVBand="1"/>
      </w:tblPr>
      <w:tblGrid>
        <w:gridCol w:w="578"/>
        <w:gridCol w:w="6794"/>
        <w:gridCol w:w="2674"/>
      </w:tblGrid>
      <w:tr w:rsidR="001E26E8" w:rsidRPr="00EC7F34" w:rsidTr="00840D68">
        <w:trPr>
          <w:trHeight w:val="47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 xml:space="preserve"> №</w:t>
            </w:r>
          </w:p>
        </w:tc>
        <w:tc>
          <w:tcPr>
            <w:tcW w:w="6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Запитувана інформація</w:t>
            </w:r>
          </w:p>
        </w:tc>
        <w:tc>
          <w:tcPr>
            <w:tcW w:w="267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Інформація закладу оздоровлення та відпочинку</w:t>
            </w:r>
          </w:p>
        </w:tc>
      </w:tr>
      <w:tr w:rsidR="001E26E8" w:rsidRPr="00EC7F34" w:rsidTr="00840D68">
        <w:trPr>
          <w:trHeight w:val="630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Повне та скорочене найменування (для юридичних осіб)</w:t>
            </w:r>
          </w:p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445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Організаційно-правова форма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470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Орган і дата державної реєстрації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679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Код ЄДРПОУ (для юридичних осіб)</w:t>
            </w:r>
          </w:p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413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Реквізити рахунка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356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Категорія закладу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322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Доступність для дітей з інвалідністю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460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Місцезнаходження, повна адреса (поштовий індекс, область, район, населений пункт, вулиця, номер будинку)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  <w:r w:rsidRPr="00EC7F34">
              <w:rPr>
                <w:b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E26E8" w:rsidRPr="00EC7F34" w:rsidTr="00840D68">
        <w:trPr>
          <w:trHeight w:val="804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Прогнозна кількість дітей, які можуть отримати послугу з оздоровлення та відпочинку до кінця 2025 року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804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Вартість одного ліжко-дня перебування дитини в закладі оздоровлення та відпочинку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672"/>
        </w:trPr>
        <w:tc>
          <w:tcPr>
            <w:tcW w:w="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679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</w:p>
        </w:tc>
        <w:tc>
          <w:tcPr>
            <w:tcW w:w="2674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804"/>
        </w:trPr>
        <w:tc>
          <w:tcPr>
            <w:tcW w:w="57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6794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 xml:space="preserve">Керівник (прізвище, власне ім’я, по батькові (за наявності), посада), </w:t>
            </w:r>
            <w:proofErr w:type="spellStart"/>
            <w:r w:rsidRPr="00EC7F34">
              <w:rPr>
                <w:sz w:val="24"/>
                <w:szCs w:val="24"/>
                <w:lang w:eastAsia="uk-UA"/>
              </w:rPr>
              <w:t>моб</w:t>
            </w:r>
            <w:proofErr w:type="spellEnd"/>
            <w:r w:rsidRPr="00EC7F34">
              <w:rPr>
                <w:sz w:val="24"/>
                <w:szCs w:val="24"/>
                <w:lang w:eastAsia="uk-UA"/>
              </w:rPr>
              <w:t xml:space="preserve">. телефон та  </w:t>
            </w:r>
            <w:r w:rsidRPr="00EC7F34">
              <w:rPr>
                <w:sz w:val="24"/>
                <w:szCs w:val="24"/>
                <w:lang w:val="en-US" w:eastAsia="uk-UA"/>
              </w:rPr>
              <w:t>e</w:t>
            </w:r>
            <w:r w:rsidRPr="00EC7F34">
              <w:rPr>
                <w:sz w:val="24"/>
                <w:szCs w:val="24"/>
                <w:lang w:val="ru-RU" w:eastAsia="uk-UA"/>
              </w:rPr>
              <w:t>-</w:t>
            </w:r>
            <w:r w:rsidRPr="00EC7F34">
              <w:rPr>
                <w:sz w:val="24"/>
                <w:szCs w:val="24"/>
                <w:lang w:val="en-US" w:eastAsia="uk-UA"/>
              </w:rPr>
              <w:t>mail</w:t>
            </w:r>
            <w:r w:rsidRPr="00EC7F34">
              <w:rPr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674" w:type="dxa"/>
            <w:tcBorders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1E26E8" w:rsidRPr="00EC7F34" w:rsidTr="00840D68">
        <w:trPr>
          <w:trHeight w:val="1030"/>
        </w:trPr>
        <w:tc>
          <w:tcPr>
            <w:tcW w:w="57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679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both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Інформація про характеристики послуг з оздоровлення та відпочинку (режим роботи (сезонність), тип закладу, кількість ліжко-місць, графік змін, ліцензії тощо)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E26E8" w:rsidRPr="00EC7F34" w:rsidRDefault="001E26E8" w:rsidP="00840D68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  <w:lang w:eastAsia="uk-UA"/>
              </w:rPr>
            </w:pPr>
          </w:p>
        </w:tc>
      </w:tr>
    </w:tbl>
    <w:p w:rsidR="001E26E8" w:rsidRDefault="001E26E8" w:rsidP="001E26E8">
      <w:pPr>
        <w:shd w:val="clear" w:color="auto" w:fill="FFFFFF"/>
        <w:rPr>
          <w:rFonts w:eastAsia="Calibri"/>
          <w:sz w:val="24"/>
          <w:szCs w:val="24"/>
          <w:lang w:eastAsia="en-US"/>
        </w:rPr>
      </w:pPr>
    </w:p>
    <w:p w:rsidR="00CC674F" w:rsidRDefault="00CC674F" w:rsidP="001E26E8">
      <w:pPr>
        <w:shd w:val="clear" w:color="auto" w:fill="FFFFFF"/>
        <w:rPr>
          <w:rFonts w:eastAsia="Calibri"/>
          <w:sz w:val="24"/>
          <w:szCs w:val="24"/>
          <w:lang w:eastAsia="en-US"/>
        </w:rPr>
      </w:pPr>
    </w:p>
    <w:p w:rsidR="001E26E8" w:rsidRPr="00EC7F34" w:rsidRDefault="001E26E8" w:rsidP="001E26E8">
      <w:pPr>
        <w:shd w:val="clear" w:color="auto" w:fill="FFFFFF"/>
        <w:tabs>
          <w:tab w:val="left" w:pos="6240"/>
        </w:tabs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2. Інформація оздоровлення про послуги з оздоровлення та відпочинку дітей </w:t>
      </w:r>
    </w:p>
    <w:p w:rsidR="001E26E8" w:rsidRPr="00EC7F34" w:rsidRDefault="001E26E8" w:rsidP="001E26E8">
      <w:pPr>
        <w:shd w:val="clear" w:color="auto" w:fill="FFFFFF"/>
        <w:ind w:firstLine="280"/>
        <w:jc w:val="center"/>
        <w:rPr>
          <w:sz w:val="24"/>
          <w:szCs w:val="24"/>
          <w:lang w:eastAsia="uk-UA"/>
        </w:rPr>
      </w:pPr>
    </w:p>
    <w:p w:rsidR="001E26E8" w:rsidRPr="00EC7F34" w:rsidRDefault="001E26E8" w:rsidP="001E26E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    Перелік послуг з оздоровлення та відпочинку дітей</w:t>
      </w:r>
    </w:p>
    <w:p w:rsidR="001E26E8" w:rsidRPr="00EC7F34" w:rsidRDefault="001E26E8" w:rsidP="001E26E8">
      <w:pPr>
        <w:shd w:val="clear" w:color="auto" w:fill="FFFFFF"/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shd w:val="clear" w:color="auto" w:fill="FFFFFF"/>
        <w:tabs>
          <w:tab w:val="left" w:pos="567"/>
        </w:tabs>
        <w:jc w:val="both"/>
        <w:rPr>
          <w:sz w:val="24"/>
          <w:szCs w:val="24"/>
          <w:lang w:val="ru-RU" w:eastAsia="uk-UA"/>
        </w:rPr>
      </w:pPr>
      <w:r w:rsidRPr="00EC7F34">
        <w:rPr>
          <w:sz w:val="24"/>
          <w:szCs w:val="24"/>
          <w:lang w:eastAsia="uk-UA"/>
        </w:rPr>
        <w:t xml:space="preserve">        Категорії дітей, яким заплановано надавати послугу з оздоровлення та відпочинку </w:t>
      </w:r>
    </w:p>
    <w:p w:rsidR="001E26E8" w:rsidRPr="00EC7F34" w:rsidRDefault="001E26E8" w:rsidP="001E26E8">
      <w:pPr>
        <w:shd w:val="clear" w:color="auto" w:fill="FFFFFF"/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>______________________________________________________________________</w:t>
      </w:r>
    </w:p>
    <w:p w:rsidR="001E26E8" w:rsidRPr="00EC7F34" w:rsidRDefault="001E26E8" w:rsidP="001E26E8">
      <w:pPr>
        <w:tabs>
          <w:tab w:val="left" w:pos="567"/>
        </w:tabs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         3. Інформація щодо відповідності критеріям, зазначеним у Повідомленні щодо участі в наданні послуги з оздоровлення та відпочинку дітей закладами оздоровлення та відпочинку, які розташовані в західних регіонах України.</w:t>
      </w:r>
    </w:p>
    <w:p w:rsidR="001E26E8" w:rsidRPr="00EC7F34" w:rsidRDefault="001E26E8" w:rsidP="001E26E8">
      <w:pPr>
        <w:tabs>
          <w:tab w:val="left" w:pos="567"/>
        </w:tabs>
        <w:jc w:val="both"/>
        <w:rPr>
          <w:sz w:val="24"/>
          <w:szCs w:val="24"/>
          <w:lang w:eastAsia="uk-UA"/>
        </w:rPr>
      </w:pPr>
      <w:r w:rsidRPr="00EC7F34">
        <w:rPr>
          <w:sz w:val="24"/>
          <w:szCs w:val="24"/>
          <w:lang w:eastAsia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6098"/>
        <w:gridCol w:w="2716"/>
      </w:tblGrid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sz w:val="24"/>
                <w:szCs w:val="24"/>
                <w:lang w:eastAsia="uk-UA"/>
              </w:rPr>
            </w:pPr>
            <w:r w:rsidRPr="00EC7F34">
              <w:rPr>
                <w:sz w:val="24"/>
                <w:szCs w:val="24"/>
                <w:lang w:eastAsia="uk-UA"/>
              </w:rPr>
              <w:t>Критерій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sz w:val="24"/>
                <w:szCs w:val="24"/>
                <w:lang w:eastAsia="uk-UA"/>
              </w:rPr>
              <w:t>Інформація закладу оздоровлення та відпочинку</w:t>
            </w: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Включення закладу оздоровлення та відпочинку до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Проведення перевірки готовності закладів оздоровлення та відпочинку до відкриття та функціонування, що підтверджується актом прийняття дитячого оздоровчого табору, виданого за формою № 318/о, затвердженою МОЗ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Присвоєння за результатами державної атестації закладу оздоровлення та відпочинку вищої або першої категорії, що підтверджується інформацією з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Функціонування закладу оздоровлення та відпочинку вищої або першої категорії не менше трьох років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Розташування закладу оздоровлення та відпочинку на території Волинської, Закарпатської, Івано-Франківської, Львівської, Рівненської, Тернопільської, Хмельницької та Чернівецької областей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Цілорічне функціонування закладу оздоровлення та відпочинку, що підтверджується інформацією з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Безбар’єрність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доступу в закладі оздоровлення та відпочинку, що підтверджується карткою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безбар’єрності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об’єкта фізичного оточення за результатами проведення оцінки ступеня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безбар’єрності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будівель і споруд, виданою відповідно до Порядку проведення моніторингу та оцінки ступеня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безбар’єрності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об’єктів фізичного оточення і послуг для осіб з інвалідністю, затвердженого постановою Кабінету Міністрів України від 26 травня 2021 р. № 537, або підтверджується інформацією з Державного реєстру майнових об’єктів оздоровлення та відпочинку дітей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098" w:type="dxa"/>
            <w:shd w:val="clear" w:color="auto" w:fill="auto"/>
          </w:tcPr>
          <w:p w:rsidR="00CC674F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Наявність не менше 300 ліжко-місць на одну зміну оздоровлення та відпочинку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Наявність навчальної бази для закладів оздоровлення та </w:t>
            </w:r>
            <w:r w:rsidRPr="00EC7F34">
              <w:rPr>
                <w:color w:val="000000"/>
                <w:sz w:val="24"/>
                <w:szCs w:val="24"/>
                <w:lang w:eastAsia="uk-UA" w:bidi="uk-UA"/>
              </w:rPr>
              <w:lastRenderedPageBreak/>
              <w:t>відпочинку, що підтверджується копією спільного наказу або договору між закладом оздоровлення та відпочинку і закладом загальної середньої освіти про організацію освітнього процесу чи копією ліцензії на провадження освітньої діяльності, якщо заклад самостійно надає освітні послуги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6098" w:type="dxa"/>
            <w:shd w:val="clear" w:color="auto" w:fill="auto"/>
          </w:tcPr>
          <w:p w:rsidR="00CC674F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Наявність відповідного кадрового потенціалу для забезпечення відновлення фізичного та психічного стану здоров’я дітей (медичні працівники, практичний психолог, соціальний педагог), що підтверджується копією наказу про призначення на посаду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Відсутність фінансової заборгованості, що підтверджується довідкою територіальних органів ДПС про відсутність заборгованості із сплати податків і зборів та інших обов’язкових платежів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Наявність плану-графіка змін оздоровлення та відпочинку (далі — план-графік змін), що підтверджується його копією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1E26E8" w:rsidP="00CC674F">
            <w:pPr>
              <w:widowControl w:val="0"/>
              <w:jc w:val="both"/>
              <w:rPr>
                <w:color w:val="000000"/>
                <w:sz w:val="24"/>
                <w:szCs w:val="24"/>
                <w:lang w:eastAsia="uk-UA" w:bidi="uk-UA"/>
              </w:rPr>
            </w:pPr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Наявність захисних споруд цивільного захисту, що підтверджується копією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акта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оцінки стану готовності захисної споруди цивільного захисту або копією </w:t>
            </w:r>
            <w:proofErr w:type="spellStart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>акта</w:t>
            </w:r>
            <w:proofErr w:type="spellEnd"/>
            <w:r w:rsidRPr="00EC7F34">
              <w:rPr>
                <w:color w:val="000000"/>
                <w:sz w:val="24"/>
                <w:szCs w:val="24"/>
                <w:lang w:eastAsia="uk-UA" w:bidi="uk-UA"/>
              </w:rPr>
              <w:t xml:space="preserve"> огляду об’єкта (будівлі, споруди, приміщення) щодо можливості його використання для укриття населення як найпростішого укриття, виданого відповідно до наказу МВС від 9 липня </w:t>
            </w:r>
            <w:r>
              <w:rPr>
                <w:color w:val="000000"/>
                <w:sz w:val="24"/>
                <w:szCs w:val="24"/>
                <w:lang w:eastAsia="uk-UA" w:bidi="uk-UA"/>
              </w:rPr>
              <w:br/>
            </w:r>
            <w:r w:rsidRPr="00EC7F34">
              <w:rPr>
                <w:color w:val="000000"/>
                <w:sz w:val="24"/>
                <w:szCs w:val="24"/>
                <w:lang w:eastAsia="uk-UA" w:bidi="uk-UA"/>
              </w:rPr>
              <w:t>2018 р. № 579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E26E8" w:rsidRPr="00EC7F34" w:rsidTr="005203C8">
        <w:tc>
          <w:tcPr>
            <w:tcW w:w="701" w:type="dxa"/>
            <w:shd w:val="clear" w:color="auto" w:fill="auto"/>
          </w:tcPr>
          <w:p w:rsidR="001E26E8" w:rsidRPr="00EC7F34" w:rsidRDefault="001E26E8" w:rsidP="00CC674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7F34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6098" w:type="dxa"/>
            <w:shd w:val="clear" w:color="auto" w:fill="auto"/>
          </w:tcPr>
          <w:p w:rsidR="001E26E8" w:rsidRPr="00EC7F34" w:rsidRDefault="00CC674F" w:rsidP="00840D68">
            <w:pPr>
              <w:shd w:val="clear" w:color="auto" w:fill="FFFFFF"/>
              <w:tabs>
                <w:tab w:val="left" w:pos="709"/>
              </w:tabs>
              <w:jc w:val="both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Н</w:t>
            </w:r>
            <w:r w:rsidR="001E26E8" w:rsidRPr="00EC7F34">
              <w:rPr>
                <w:sz w:val="24"/>
                <w:szCs w:val="24"/>
                <w:lang w:eastAsia="uk-UA"/>
              </w:rPr>
              <w:t>еперевищення</w:t>
            </w:r>
            <w:proofErr w:type="spellEnd"/>
            <w:r w:rsidR="001E26E8" w:rsidRPr="00EC7F34">
              <w:rPr>
                <w:sz w:val="24"/>
                <w:szCs w:val="24"/>
                <w:lang w:eastAsia="uk-UA"/>
              </w:rPr>
              <w:t xml:space="preserve"> вартості одного ліжко-дня перебування дитини в закладі оздоровлення та відпочинку (вартість одного ліжко-дня перебування дитини в закладі оздоровлення та відпочинку вищої категорії для оплати послуг з оздоровлення та відпочинку не може перевищувати вартості одного ліжко-дня путівки, що становить 1051,45 гривні, яка придбавається в поточному році за рахунок бюджетних коштів у державному підприємстві «Міжнародний дитячий центр «Артек», затвердженої </w:t>
            </w:r>
            <w:proofErr w:type="spellStart"/>
            <w:r w:rsidR="001E26E8" w:rsidRPr="00EC7F34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="001E26E8" w:rsidRPr="00EC7F34">
              <w:rPr>
                <w:sz w:val="24"/>
                <w:szCs w:val="24"/>
                <w:lang w:eastAsia="uk-UA"/>
              </w:rPr>
              <w:t>; вартість одного ліжко-дня перебування дитини в закладі оздоровлення та відпочинку першої категорії не може перевищувати 770 гривень).</w:t>
            </w:r>
          </w:p>
        </w:tc>
        <w:tc>
          <w:tcPr>
            <w:tcW w:w="2716" w:type="dxa"/>
            <w:shd w:val="clear" w:color="auto" w:fill="auto"/>
          </w:tcPr>
          <w:p w:rsidR="001E26E8" w:rsidRPr="00EC7F34" w:rsidRDefault="001E26E8" w:rsidP="00840D68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E26E8" w:rsidRPr="00EC7F34" w:rsidRDefault="001E26E8" w:rsidP="001E26E8">
      <w:pPr>
        <w:tabs>
          <w:tab w:val="left" w:pos="567"/>
        </w:tabs>
        <w:jc w:val="both"/>
        <w:rPr>
          <w:sz w:val="24"/>
          <w:szCs w:val="24"/>
          <w:lang w:eastAsia="uk-UA"/>
        </w:rPr>
      </w:pPr>
    </w:p>
    <w:p w:rsidR="001E26E8" w:rsidRPr="00DC77B2" w:rsidRDefault="001E26E8" w:rsidP="001E26E8">
      <w:pPr>
        <w:shd w:val="clear" w:color="auto" w:fill="FFFFFF"/>
        <w:ind w:firstLine="700"/>
        <w:jc w:val="both"/>
        <w:rPr>
          <w:sz w:val="27"/>
          <w:szCs w:val="27"/>
          <w:lang w:eastAsia="uk-UA"/>
        </w:rPr>
      </w:pPr>
      <w:r w:rsidRPr="00DC77B2">
        <w:rPr>
          <w:sz w:val="27"/>
          <w:szCs w:val="27"/>
          <w:lang w:eastAsia="uk-UA"/>
        </w:rPr>
        <w:t xml:space="preserve">         </w:t>
      </w: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1E26E8" w:rsidRPr="00DC77B2" w:rsidTr="00840D68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1E26E8" w:rsidRPr="00DC77B2" w:rsidRDefault="001E26E8" w:rsidP="00840D68">
            <w:pPr>
              <w:jc w:val="both"/>
              <w:rPr>
                <w:sz w:val="27"/>
                <w:szCs w:val="27"/>
                <w:lang w:eastAsia="uk-UA"/>
              </w:rPr>
            </w:pPr>
            <w:r w:rsidRPr="00DC77B2">
              <w:rPr>
                <w:sz w:val="27"/>
                <w:szCs w:val="27"/>
                <w:lang w:eastAsia="uk-UA"/>
              </w:rPr>
              <w:t>______________________</w:t>
            </w:r>
          </w:p>
          <w:p w:rsidR="001E26E8" w:rsidRPr="00DC77B2" w:rsidRDefault="001E26E8" w:rsidP="00840D68">
            <w:pPr>
              <w:ind w:right="20"/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 w:rsidRPr="00DC77B2">
              <w:rPr>
                <w:sz w:val="27"/>
                <w:szCs w:val="27"/>
                <w:vertAlign w:val="superscript"/>
                <w:lang w:eastAsia="uk-UA"/>
              </w:rPr>
              <w:t>(керівник 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1E26E8" w:rsidRPr="00DC77B2" w:rsidRDefault="001E26E8" w:rsidP="00840D68">
            <w:pPr>
              <w:rPr>
                <w:sz w:val="27"/>
                <w:szCs w:val="27"/>
                <w:lang w:eastAsia="uk-UA"/>
              </w:rPr>
            </w:pP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1E26E8" w:rsidRPr="00DC77B2" w:rsidRDefault="001E26E8" w:rsidP="00840D68">
            <w:pPr>
              <w:jc w:val="both"/>
              <w:rPr>
                <w:sz w:val="27"/>
                <w:szCs w:val="27"/>
                <w:lang w:eastAsia="uk-UA"/>
              </w:rPr>
            </w:pPr>
            <w:r w:rsidRPr="00DC77B2">
              <w:rPr>
                <w:sz w:val="27"/>
                <w:szCs w:val="27"/>
                <w:lang w:eastAsia="uk-UA"/>
              </w:rPr>
              <w:t>_______________________</w:t>
            </w:r>
          </w:p>
          <w:p w:rsidR="001E26E8" w:rsidRPr="00DC77B2" w:rsidRDefault="00CC674F" w:rsidP="00840D68">
            <w:pPr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>
              <w:rPr>
                <w:sz w:val="27"/>
                <w:szCs w:val="27"/>
                <w:vertAlign w:val="superscript"/>
                <w:lang w:eastAsia="uk-UA"/>
              </w:rPr>
              <w:t>(в</w:t>
            </w:r>
            <w:r w:rsidR="001E26E8" w:rsidRPr="00DC77B2">
              <w:rPr>
                <w:sz w:val="27"/>
                <w:szCs w:val="27"/>
                <w:vertAlign w:val="superscript"/>
                <w:lang w:eastAsia="uk-UA"/>
              </w:rPr>
              <w:t>ласне ім’я та прізвище)</w:t>
            </w:r>
          </w:p>
        </w:tc>
      </w:tr>
    </w:tbl>
    <w:p w:rsidR="001E26E8" w:rsidRPr="00DC77B2" w:rsidRDefault="001E26E8" w:rsidP="001E26E8">
      <w:pPr>
        <w:shd w:val="clear" w:color="auto" w:fill="FFFFFF"/>
        <w:jc w:val="both"/>
        <w:rPr>
          <w:sz w:val="27"/>
          <w:szCs w:val="27"/>
          <w:lang w:eastAsia="uk-UA"/>
        </w:rPr>
      </w:pPr>
      <w:r w:rsidRPr="00DC77B2">
        <w:rPr>
          <w:sz w:val="27"/>
          <w:szCs w:val="27"/>
          <w:lang w:eastAsia="uk-UA"/>
        </w:rPr>
        <w:t>_</w:t>
      </w:r>
      <w:r w:rsidR="001F0537">
        <w:rPr>
          <w:sz w:val="27"/>
          <w:szCs w:val="27"/>
          <w:lang w:eastAsia="uk-UA"/>
        </w:rPr>
        <w:t>_____________________</w:t>
      </w:r>
      <w:r w:rsidRPr="00DC77B2">
        <w:rPr>
          <w:sz w:val="27"/>
          <w:szCs w:val="27"/>
          <w:lang w:eastAsia="uk-UA"/>
        </w:rPr>
        <w:t>______ 2025 р.</w:t>
      </w:r>
    </w:p>
    <w:p w:rsidR="001E26E8" w:rsidRPr="00DC77B2" w:rsidRDefault="001E26E8" w:rsidP="001E26E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E69A2" w:rsidRDefault="006E69A2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E69A2" w:rsidRDefault="006E69A2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lastRenderedPageBreak/>
        <w:t>Додаток 2</w:t>
      </w:r>
    </w:p>
    <w:p w:rsidR="005E62F2" w:rsidRDefault="005E62F2" w:rsidP="005E62F2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Форма</w:t>
      </w:r>
    </w:p>
    <w:p w:rsidR="006A3790" w:rsidRDefault="006A3790" w:rsidP="006A3790">
      <w:pPr>
        <w:tabs>
          <w:tab w:val="left" w:pos="426"/>
          <w:tab w:val="left" w:pos="993"/>
        </w:tabs>
        <w:suppressAutoHyphens/>
        <w:jc w:val="right"/>
        <w:rPr>
          <w:b/>
          <w:bCs/>
          <w:sz w:val="24"/>
          <w:szCs w:val="24"/>
          <w:lang w:eastAsia="ar-SA"/>
        </w:rPr>
      </w:pPr>
    </w:p>
    <w:p w:rsidR="006A3790" w:rsidRPr="00EF353A" w:rsidRDefault="006A3790" w:rsidP="006A3790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  <w:r w:rsidRPr="00EF353A">
        <w:rPr>
          <w:b/>
          <w:bCs/>
          <w:sz w:val="24"/>
          <w:szCs w:val="24"/>
          <w:lang w:eastAsia="ar-SA"/>
        </w:rPr>
        <w:t>ЗАЯВА</w:t>
      </w:r>
    </w:p>
    <w:p w:rsidR="006A3790" w:rsidRPr="00EF353A" w:rsidRDefault="004C2D67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>
        <w:rPr>
          <w:b/>
          <w:bCs/>
          <w:sz w:val="24"/>
          <w:szCs w:val="24"/>
          <w:lang w:eastAsia="ar-SA"/>
        </w:rPr>
        <w:t>про укладання д</w:t>
      </w:r>
      <w:r w:rsidR="006A3790" w:rsidRPr="00EF353A">
        <w:rPr>
          <w:b/>
          <w:bCs/>
          <w:sz w:val="24"/>
          <w:szCs w:val="24"/>
          <w:lang w:eastAsia="ar-SA"/>
        </w:rPr>
        <w:t>оговору</w:t>
      </w:r>
      <w:r w:rsidR="006A3790" w:rsidRPr="00EF353A">
        <w:rPr>
          <w:b/>
          <w:color w:val="000000"/>
          <w:sz w:val="26"/>
          <w:szCs w:val="26"/>
          <w:lang w:eastAsia="uk-UA"/>
        </w:rPr>
        <w:t xml:space="preserve">  про</w:t>
      </w:r>
      <w:r w:rsidR="00D71DE6">
        <w:rPr>
          <w:b/>
          <w:color w:val="000000"/>
          <w:sz w:val="26"/>
          <w:szCs w:val="26"/>
          <w:lang w:eastAsia="uk-UA"/>
        </w:rPr>
        <w:t xml:space="preserve"> оплату вартості</w:t>
      </w:r>
      <w:r w:rsidR="006A3790" w:rsidRPr="00EF353A">
        <w:rPr>
          <w:b/>
          <w:color w:val="000000"/>
          <w:sz w:val="26"/>
          <w:szCs w:val="26"/>
          <w:lang w:eastAsia="uk-UA"/>
        </w:rPr>
        <w:t xml:space="preserve"> надання послуги з </w:t>
      </w:r>
    </w:p>
    <w:p w:rsidR="006A3790" w:rsidRPr="00EF353A" w:rsidRDefault="006A3790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EF353A">
        <w:rPr>
          <w:b/>
          <w:color w:val="000000"/>
          <w:sz w:val="26"/>
          <w:szCs w:val="26"/>
          <w:lang w:eastAsia="uk-UA"/>
        </w:rPr>
        <w:t xml:space="preserve">оздоровлення та відпочинку дітей із закладами </w:t>
      </w:r>
    </w:p>
    <w:p w:rsidR="006A3790" w:rsidRPr="00EF353A" w:rsidRDefault="006A3790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EF353A">
        <w:rPr>
          <w:b/>
          <w:color w:val="000000"/>
          <w:sz w:val="26"/>
          <w:szCs w:val="26"/>
          <w:lang w:eastAsia="uk-UA"/>
        </w:rPr>
        <w:t>оздоровлення та відпочинку, які розташовані</w:t>
      </w:r>
    </w:p>
    <w:p w:rsidR="006A3790" w:rsidRPr="00EF353A" w:rsidRDefault="006A3790" w:rsidP="006A3790">
      <w:pPr>
        <w:ind w:firstLine="708"/>
        <w:jc w:val="center"/>
        <w:rPr>
          <w:b/>
          <w:color w:val="000000"/>
          <w:sz w:val="26"/>
          <w:szCs w:val="26"/>
          <w:lang w:eastAsia="uk-UA"/>
        </w:rPr>
      </w:pPr>
      <w:r w:rsidRPr="00EF353A">
        <w:rPr>
          <w:b/>
          <w:color w:val="000000"/>
          <w:sz w:val="26"/>
          <w:szCs w:val="26"/>
          <w:lang w:eastAsia="uk-UA"/>
        </w:rPr>
        <w:t>в західних регіонах України</w:t>
      </w:r>
    </w:p>
    <w:p w:rsidR="006A3790" w:rsidRPr="00EF353A" w:rsidRDefault="006A3790" w:rsidP="006A3790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A3790" w:rsidRPr="00EF353A" w:rsidRDefault="006A3790" w:rsidP="006A3790">
      <w:pPr>
        <w:tabs>
          <w:tab w:val="left" w:pos="426"/>
          <w:tab w:val="left" w:pos="993"/>
        </w:tabs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A3790" w:rsidRPr="00EF353A" w:rsidRDefault="006A3790" w:rsidP="006A3790">
      <w:pPr>
        <w:ind w:firstLine="708"/>
        <w:jc w:val="center"/>
        <w:rPr>
          <w:color w:val="000000"/>
          <w:sz w:val="26"/>
          <w:szCs w:val="26"/>
          <w:lang w:eastAsia="uk-UA"/>
        </w:rPr>
      </w:pPr>
    </w:p>
    <w:p w:rsidR="001F0537" w:rsidRPr="00EF353A" w:rsidRDefault="006A3790" w:rsidP="001F0537">
      <w:pPr>
        <w:jc w:val="both"/>
        <w:rPr>
          <w:b/>
          <w:sz w:val="24"/>
          <w:szCs w:val="24"/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</w:t>
      </w:r>
      <w:r w:rsidR="001F0537">
        <w:rPr>
          <w:sz w:val="24"/>
          <w:szCs w:val="24"/>
          <w:lang w:eastAsia="uk-UA"/>
        </w:rPr>
        <w:t xml:space="preserve">                              </w:t>
      </w:r>
      <w:r w:rsidRPr="00EF353A">
        <w:rPr>
          <w:sz w:val="24"/>
          <w:szCs w:val="24"/>
          <w:lang w:eastAsia="uk-UA"/>
        </w:rPr>
        <w:t xml:space="preserve"> </w:t>
      </w:r>
      <w:r w:rsidR="001F0537" w:rsidRPr="00EF353A">
        <w:rPr>
          <w:b/>
          <w:sz w:val="24"/>
          <w:szCs w:val="24"/>
          <w:lang w:eastAsia="uk-UA"/>
        </w:rPr>
        <w:t>Фонд</w:t>
      </w:r>
      <w:r w:rsidR="001F0537">
        <w:rPr>
          <w:b/>
          <w:sz w:val="24"/>
          <w:szCs w:val="24"/>
          <w:lang w:eastAsia="uk-UA"/>
        </w:rPr>
        <w:t xml:space="preserve">  </w:t>
      </w:r>
      <w:r w:rsidR="001F0537" w:rsidRPr="00EF353A">
        <w:rPr>
          <w:b/>
          <w:sz w:val="24"/>
          <w:szCs w:val="24"/>
          <w:lang w:eastAsia="uk-UA"/>
        </w:rPr>
        <w:t xml:space="preserve"> соціального</w:t>
      </w:r>
      <w:r w:rsidR="001F0537">
        <w:rPr>
          <w:b/>
          <w:sz w:val="24"/>
          <w:szCs w:val="24"/>
          <w:lang w:eastAsia="uk-UA"/>
        </w:rPr>
        <w:t xml:space="preserve"> </w:t>
      </w:r>
      <w:r w:rsidR="001F0537" w:rsidRPr="00EF353A">
        <w:rPr>
          <w:b/>
          <w:sz w:val="24"/>
          <w:szCs w:val="24"/>
          <w:lang w:eastAsia="uk-UA"/>
        </w:rPr>
        <w:t xml:space="preserve"> захисту</w:t>
      </w:r>
    </w:p>
    <w:p w:rsidR="001F0537" w:rsidRPr="00EF353A" w:rsidRDefault="001F0537" w:rsidP="001F0537">
      <w:pPr>
        <w:jc w:val="both"/>
        <w:rPr>
          <w:b/>
          <w:sz w:val="24"/>
          <w:szCs w:val="24"/>
          <w:lang w:eastAsia="uk-UA"/>
        </w:rPr>
      </w:pPr>
      <w:r w:rsidRPr="00EF353A">
        <w:rPr>
          <w:b/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b/>
          <w:sz w:val="24"/>
          <w:szCs w:val="24"/>
          <w:lang w:eastAsia="uk-UA"/>
        </w:rPr>
        <w:t xml:space="preserve">                              </w:t>
      </w:r>
      <w:r w:rsidRPr="00EF353A">
        <w:rPr>
          <w:b/>
          <w:sz w:val="24"/>
          <w:szCs w:val="24"/>
          <w:lang w:eastAsia="uk-UA"/>
        </w:rPr>
        <w:t>осіб з інвалідністю</w:t>
      </w:r>
    </w:p>
    <w:p w:rsidR="001F0537" w:rsidRPr="00EF353A" w:rsidRDefault="001F0537" w:rsidP="001F0537">
      <w:pPr>
        <w:jc w:val="both"/>
        <w:rPr>
          <w:sz w:val="24"/>
          <w:szCs w:val="24"/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                               </w:t>
      </w:r>
    </w:p>
    <w:p w:rsidR="001F0537" w:rsidRPr="00EF353A" w:rsidRDefault="001F0537" w:rsidP="001F0537">
      <w:pPr>
        <w:jc w:val="both"/>
        <w:rPr>
          <w:sz w:val="24"/>
          <w:szCs w:val="24"/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</w:t>
      </w:r>
      <w:r w:rsidRPr="00EF353A">
        <w:rPr>
          <w:sz w:val="24"/>
          <w:szCs w:val="24"/>
          <w:lang w:eastAsia="uk-UA"/>
        </w:rPr>
        <w:t>_______________________</w:t>
      </w:r>
      <w:r>
        <w:rPr>
          <w:sz w:val="24"/>
          <w:szCs w:val="24"/>
          <w:lang w:eastAsia="uk-UA"/>
        </w:rPr>
        <w:t>__</w:t>
      </w:r>
    </w:p>
    <w:p w:rsidR="001F0537" w:rsidRDefault="001F0537" w:rsidP="001F0537">
      <w:pPr>
        <w:jc w:val="both"/>
        <w:rPr>
          <w:lang w:eastAsia="uk-UA"/>
        </w:rPr>
      </w:pPr>
      <w:r w:rsidRPr="00EF353A">
        <w:rPr>
          <w:sz w:val="24"/>
          <w:szCs w:val="24"/>
          <w:lang w:eastAsia="uk-UA"/>
        </w:rPr>
        <w:t xml:space="preserve">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  </w:t>
      </w:r>
      <w:r w:rsidRPr="00EF353A">
        <w:rPr>
          <w:sz w:val="24"/>
          <w:szCs w:val="24"/>
          <w:lang w:eastAsia="uk-UA"/>
        </w:rPr>
        <w:t xml:space="preserve"> (</w:t>
      </w:r>
      <w:r w:rsidRPr="00EF353A">
        <w:rPr>
          <w:lang w:eastAsia="uk-UA"/>
        </w:rPr>
        <w:t xml:space="preserve">від кого – посада, </w:t>
      </w:r>
      <w:r>
        <w:rPr>
          <w:lang w:eastAsia="uk-UA"/>
        </w:rPr>
        <w:t>власне ім’я та</w:t>
      </w:r>
    </w:p>
    <w:p w:rsidR="005E62F2" w:rsidRDefault="001F0537" w:rsidP="001F0537">
      <w:pPr>
        <w:jc w:val="both"/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 прізвище </w:t>
      </w:r>
      <w:r w:rsidRPr="00EF353A">
        <w:rPr>
          <w:lang w:eastAsia="uk-UA"/>
        </w:rPr>
        <w:t xml:space="preserve">керівника, </w:t>
      </w:r>
      <w:r w:rsidR="005E62F2">
        <w:rPr>
          <w:lang w:eastAsia="uk-UA"/>
        </w:rPr>
        <w:t>найменування</w:t>
      </w:r>
    </w:p>
    <w:p w:rsidR="001F0537" w:rsidRPr="00EF353A" w:rsidRDefault="005E62F2" w:rsidP="001F0537">
      <w:pPr>
        <w:jc w:val="both"/>
        <w:rPr>
          <w:lang w:eastAsia="uk-UA"/>
        </w:rPr>
      </w:pPr>
      <w:r>
        <w:rPr>
          <w:lang w:eastAsia="uk-UA"/>
        </w:rPr>
        <w:t xml:space="preserve">                                                                                                                              </w:t>
      </w:r>
      <w:r w:rsidR="001F0537" w:rsidRPr="00EF353A">
        <w:rPr>
          <w:lang w:eastAsia="uk-UA"/>
        </w:rPr>
        <w:t xml:space="preserve"> </w:t>
      </w:r>
      <w:r w:rsidR="001F0537">
        <w:rPr>
          <w:lang w:eastAsia="uk-UA"/>
        </w:rPr>
        <w:t xml:space="preserve">закладу)                      </w:t>
      </w:r>
    </w:p>
    <w:p w:rsidR="006A3790" w:rsidRPr="00EF353A" w:rsidRDefault="006A3790" w:rsidP="006A3790">
      <w:pPr>
        <w:jc w:val="both"/>
        <w:rPr>
          <w:lang w:eastAsia="uk-UA"/>
        </w:rPr>
      </w:pPr>
    </w:p>
    <w:p w:rsidR="006A3790" w:rsidRPr="00EF353A" w:rsidRDefault="006A3790" w:rsidP="006A3790">
      <w:pPr>
        <w:jc w:val="both"/>
        <w:rPr>
          <w:lang w:eastAsia="uk-UA"/>
        </w:rPr>
      </w:pPr>
    </w:p>
    <w:p w:rsidR="006A3790" w:rsidRPr="00EF353A" w:rsidRDefault="006A3790" w:rsidP="006A3790">
      <w:pPr>
        <w:jc w:val="both"/>
        <w:rPr>
          <w:lang w:eastAsia="uk-UA"/>
        </w:rPr>
      </w:pPr>
      <w:r w:rsidRPr="00EF353A">
        <w:rPr>
          <w:lang w:eastAsia="uk-UA"/>
        </w:rPr>
        <w:t xml:space="preserve">   </w:t>
      </w:r>
    </w:p>
    <w:p w:rsidR="006A3790" w:rsidRPr="00EF353A" w:rsidRDefault="006A3790" w:rsidP="006A3790">
      <w:pPr>
        <w:jc w:val="both"/>
        <w:rPr>
          <w:lang w:eastAsia="uk-UA"/>
        </w:rPr>
      </w:pPr>
    </w:p>
    <w:p w:rsidR="006A3790" w:rsidRPr="00EF353A" w:rsidRDefault="006A3790" w:rsidP="006A3790">
      <w:pPr>
        <w:ind w:firstLine="709"/>
        <w:jc w:val="both"/>
        <w:rPr>
          <w:sz w:val="28"/>
          <w:szCs w:val="28"/>
          <w:lang w:eastAsia="uk-UA"/>
        </w:rPr>
      </w:pPr>
      <w:r w:rsidRPr="00EF353A">
        <w:rPr>
          <w:sz w:val="28"/>
          <w:szCs w:val="28"/>
          <w:u w:val="single"/>
          <w:lang w:eastAsia="uk-UA"/>
        </w:rPr>
        <w:t>Заклад (</w:t>
      </w:r>
      <w:r>
        <w:rPr>
          <w:i/>
          <w:sz w:val="28"/>
          <w:szCs w:val="28"/>
          <w:u w:val="single"/>
          <w:lang w:eastAsia="uk-UA"/>
        </w:rPr>
        <w:t>найменування</w:t>
      </w:r>
      <w:r w:rsidRPr="00EF353A">
        <w:rPr>
          <w:sz w:val="28"/>
          <w:szCs w:val="28"/>
          <w:u w:val="single"/>
          <w:lang w:eastAsia="uk-UA"/>
        </w:rPr>
        <w:t>)</w:t>
      </w:r>
      <w:r w:rsidRPr="00EF353A">
        <w:rPr>
          <w:sz w:val="28"/>
          <w:szCs w:val="28"/>
          <w:lang w:eastAsia="uk-UA"/>
        </w:rPr>
        <w:t xml:space="preserve"> звертається до Фонду соціального захисту осіб з інвалідністю із заявою про укладання Договору про надання послуги з оздоровлення та відпочинку дітей із закладами оздоровлення та відпочинку, які розташовані в західних регіонах України.</w:t>
      </w:r>
    </w:p>
    <w:p w:rsidR="006A3790" w:rsidRPr="00EF353A" w:rsidRDefault="006A3790" w:rsidP="001F0537">
      <w:pPr>
        <w:tabs>
          <w:tab w:val="left" w:pos="567"/>
          <w:tab w:val="left" w:pos="709"/>
        </w:tabs>
        <w:ind w:firstLine="709"/>
        <w:jc w:val="both"/>
        <w:rPr>
          <w:b/>
          <w:sz w:val="28"/>
          <w:szCs w:val="28"/>
          <w:lang w:eastAsia="uk-UA"/>
        </w:rPr>
      </w:pPr>
      <w:r w:rsidRPr="00EF353A">
        <w:rPr>
          <w:sz w:val="28"/>
          <w:szCs w:val="28"/>
          <w:lang w:eastAsia="uk-UA"/>
        </w:rPr>
        <w:t>У зв’язку з цим, з метою укладання договору та</w:t>
      </w:r>
      <w:r w:rsidRPr="00EF353A">
        <w:rPr>
          <w:color w:val="000000"/>
          <w:sz w:val="26"/>
          <w:szCs w:val="26"/>
          <w:lang w:eastAsia="uk-UA"/>
        </w:rPr>
        <w:t xml:space="preserve"> включення </w:t>
      </w:r>
      <w:r w:rsidRPr="00EF353A">
        <w:rPr>
          <w:color w:val="000000"/>
          <w:sz w:val="26"/>
          <w:szCs w:val="26"/>
          <w:u w:val="single"/>
          <w:lang w:eastAsia="uk-UA"/>
        </w:rPr>
        <w:t>(</w:t>
      </w:r>
      <w:r>
        <w:rPr>
          <w:i/>
          <w:color w:val="000000"/>
          <w:sz w:val="26"/>
          <w:szCs w:val="26"/>
          <w:u w:val="single"/>
          <w:lang w:eastAsia="uk-UA"/>
        </w:rPr>
        <w:t>найменування</w:t>
      </w:r>
      <w:r w:rsidRPr="00EF353A">
        <w:rPr>
          <w:i/>
          <w:color w:val="000000"/>
          <w:sz w:val="26"/>
          <w:szCs w:val="26"/>
          <w:u w:val="single"/>
          <w:lang w:eastAsia="uk-UA"/>
        </w:rPr>
        <w:t xml:space="preserve"> закладу</w:t>
      </w:r>
      <w:r w:rsidRPr="00EF353A">
        <w:rPr>
          <w:color w:val="000000"/>
          <w:sz w:val="26"/>
          <w:szCs w:val="26"/>
          <w:lang w:eastAsia="uk-UA"/>
        </w:rPr>
        <w:t xml:space="preserve">) до переліку закладів оздоровлення та відпочинку, як такого, що відповідає критеріям, </w:t>
      </w:r>
      <w:r w:rsidRPr="00EF353A">
        <w:rPr>
          <w:sz w:val="27"/>
          <w:szCs w:val="27"/>
          <w:lang w:eastAsia="uk-UA"/>
        </w:rPr>
        <w:t xml:space="preserve">зазначеним у Повідомленні щодо участі в наданні послуги з оздоровлення та відпочинку дітей закладами оздоровлення та відпочинку, які розташовані в західних регіонах України, </w:t>
      </w:r>
      <w:r w:rsidRPr="00EF353A">
        <w:rPr>
          <w:sz w:val="28"/>
          <w:szCs w:val="28"/>
          <w:lang w:eastAsia="uk-UA"/>
        </w:rPr>
        <w:t xml:space="preserve">прошу розглянути </w:t>
      </w:r>
      <w:r w:rsidRPr="00EF353A">
        <w:rPr>
          <w:color w:val="000000"/>
          <w:sz w:val="26"/>
          <w:szCs w:val="26"/>
          <w:lang w:eastAsia="uk-UA"/>
        </w:rPr>
        <w:t>Пропозицію щодо укладання договору про надання послуги з оздоровлення та відпочинку дітей із закладами оздоровлення та відпочинку, які розташовані в західних регіонах з урахуванням доданих документів.</w:t>
      </w:r>
    </w:p>
    <w:p w:rsidR="006A3790" w:rsidRPr="00EF353A" w:rsidRDefault="006A3790" w:rsidP="006A3790">
      <w:pPr>
        <w:ind w:firstLine="709"/>
        <w:jc w:val="both"/>
        <w:rPr>
          <w:sz w:val="27"/>
          <w:szCs w:val="27"/>
          <w:lang w:eastAsia="uk-UA"/>
        </w:rPr>
      </w:pPr>
      <w:r w:rsidRPr="00EF353A">
        <w:rPr>
          <w:sz w:val="27"/>
          <w:szCs w:val="27"/>
          <w:lang w:eastAsia="uk-UA"/>
        </w:rPr>
        <w:t>Достовірність інформації, наданої в Пропозиції, підтверджую.</w:t>
      </w:r>
    </w:p>
    <w:p w:rsidR="006A3790" w:rsidRPr="00EF353A" w:rsidRDefault="006A3790" w:rsidP="006A3790">
      <w:pPr>
        <w:shd w:val="clear" w:color="auto" w:fill="FFFFFF"/>
        <w:ind w:firstLine="709"/>
        <w:jc w:val="both"/>
        <w:rPr>
          <w:sz w:val="27"/>
          <w:szCs w:val="27"/>
          <w:lang w:eastAsia="uk-UA"/>
        </w:rPr>
      </w:pPr>
      <w:r w:rsidRPr="00EF353A">
        <w:rPr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:rsidR="006A3790" w:rsidRPr="00EF353A" w:rsidRDefault="006A3790" w:rsidP="006A3790">
      <w:pPr>
        <w:shd w:val="clear" w:color="auto" w:fill="FFFFFF"/>
        <w:ind w:firstLine="700"/>
        <w:jc w:val="both"/>
        <w:rPr>
          <w:sz w:val="27"/>
          <w:szCs w:val="27"/>
          <w:lang w:eastAsia="uk-UA"/>
        </w:rPr>
      </w:pPr>
    </w:p>
    <w:p w:rsidR="006A3790" w:rsidRPr="00EF353A" w:rsidRDefault="006A3790" w:rsidP="006A3790">
      <w:pPr>
        <w:shd w:val="clear" w:color="auto" w:fill="FFFFFF"/>
        <w:jc w:val="center"/>
        <w:rPr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6A3790" w:rsidRPr="00EF353A" w:rsidTr="00857864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:rsidR="006A3790" w:rsidRPr="00EF353A" w:rsidRDefault="006A3790" w:rsidP="00857864">
            <w:pPr>
              <w:jc w:val="both"/>
              <w:rPr>
                <w:sz w:val="27"/>
                <w:szCs w:val="27"/>
                <w:lang w:eastAsia="uk-UA"/>
              </w:rPr>
            </w:pPr>
            <w:r w:rsidRPr="00EF353A">
              <w:rPr>
                <w:sz w:val="27"/>
                <w:szCs w:val="27"/>
                <w:lang w:eastAsia="uk-UA"/>
              </w:rPr>
              <w:t>____________________</w:t>
            </w:r>
          </w:p>
          <w:p w:rsidR="006A3790" w:rsidRPr="00EF353A" w:rsidRDefault="006A3790" w:rsidP="00857864">
            <w:pPr>
              <w:ind w:right="20"/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 w:rsidRPr="00EF353A">
              <w:rPr>
                <w:sz w:val="27"/>
                <w:szCs w:val="27"/>
                <w:vertAlign w:val="superscript"/>
                <w:lang w:eastAsia="uk-UA"/>
              </w:rPr>
              <w:t>(керівник 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6A3790" w:rsidRPr="00EF353A" w:rsidRDefault="006A3790" w:rsidP="00857864">
            <w:pPr>
              <w:rPr>
                <w:sz w:val="27"/>
                <w:szCs w:val="27"/>
                <w:lang w:eastAsia="uk-UA"/>
              </w:rPr>
            </w:pP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:rsidR="006A3790" w:rsidRPr="00EF353A" w:rsidRDefault="006A3790" w:rsidP="00857864">
            <w:pPr>
              <w:jc w:val="both"/>
              <w:rPr>
                <w:sz w:val="27"/>
                <w:szCs w:val="27"/>
                <w:lang w:eastAsia="uk-UA"/>
              </w:rPr>
            </w:pPr>
            <w:r w:rsidRPr="00EF353A">
              <w:rPr>
                <w:sz w:val="27"/>
                <w:szCs w:val="27"/>
                <w:lang w:eastAsia="uk-UA"/>
              </w:rPr>
              <w:t>_______________________</w:t>
            </w:r>
          </w:p>
          <w:p w:rsidR="006A3790" w:rsidRPr="00EF353A" w:rsidRDefault="001F0537" w:rsidP="00857864">
            <w:pPr>
              <w:jc w:val="center"/>
              <w:rPr>
                <w:sz w:val="27"/>
                <w:szCs w:val="27"/>
                <w:vertAlign w:val="superscript"/>
                <w:lang w:eastAsia="uk-UA"/>
              </w:rPr>
            </w:pPr>
            <w:r>
              <w:rPr>
                <w:sz w:val="27"/>
                <w:szCs w:val="27"/>
                <w:vertAlign w:val="superscript"/>
                <w:lang w:eastAsia="uk-UA"/>
              </w:rPr>
              <w:t>(в</w:t>
            </w:r>
            <w:r w:rsidR="006A3790" w:rsidRPr="00EF353A">
              <w:rPr>
                <w:sz w:val="27"/>
                <w:szCs w:val="27"/>
                <w:vertAlign w:val="superscript"/>
                <w:lang w:eastAsia="uk-UA"/>
              </w:rPr>
              <w:t>ласне ім’я та прізвище)</w:t>
            </w:r>
          </w:p>
        </w:tc>
      </w:tr>
    </w:tbl>
    <w:p w:rsidR="006A3790" w:rsidRPr="00EF353A" w:rsidRDefault="006A3790" w:rsidP="006A3790">
      <w:pPr>
        <w:shd w:val="clear" w:color="auto" w:fill="FFFFFF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7"/>
          <w:szCs w:val="27"/>
          <w:lang w:eastAsia="uk-UA"/>
        </w:rPr>
        <w:t>______________________________________</w:t>
      </w:r>
      <w:r>
        <w:rPr>
          <w:sz w:val="27"/>
          <w:szCs w:val="27"/>
          <w:lang w:eastAsia="uk-UA"/>
        </w:rPr>
        <w:softHyphen/>
      </w:r>
      <w:r w:rsidRPr="00EF353A">
        <w:rPr>
          <w:sz w:val="27"/>
          <w:szCs w:val="27"/>
          <w:lang w:eastAsia="uk-UA"/>
        </w:rPr>
        <w:t>2025 р.</w:t>
      </w:r>
    </w:p>
    <w:p w:rsidR="006A3790" w:rsidRDefault="006A3790" w:rsidP="006A3790"/>
    <w:p w:rsidR="006A3790" w:rsidRDefault="006A3790" w:rsidP="006A3790"/>
    <w:p w:rsidR="00145EE1" w:rsidRDefault="00145EE1"/>
    <w:sectPr w:rsidR="00145EE1" w:rsidSect="005203C8">
      <w:headerReference w:type="default" r:id="rId11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A1" w:rsidRDefault="00F22AA1" w:rsidP="001E26E8">
      <w:r>
        <w:separator/>
      </w:r>
    </w:p>
  </w:endnote>
  <w:endnote w:type="continuationSeparator" w:id="0">
    <w:p w:rsidR="00F22AA1" w:rsidRDefault="00F22AA1" w:rsidP="001E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A1" w:rsidRDefault="00F22AA1" w:rsidP="001E26E8">
      <w:r>
        <w:separator/>
      </w:r>
    </w:p>
  </w:footnote>
  <w:footnote w:type="continuationSeparator" w:id="0">
    <w:p w:rsidR="00F22AA1" w:rsidRDefault="00F22AA1" w:rsidP="001E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402007"/>
      <w:docPartObj>
        <w:docPartGallery w:val="Page Numbers (Top of Page)"/>
        <w:docPartUnique/>
      </w:docPartObj>
    </w:sdtPr>
    <w:sdtEndPr/>
    <w:sdtContent>
      <w:p w:rsidR="001E26E8" w:rsidRDefault="001E26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D4">
          <w:rPr>
            <w:noProof/>
          </w:rPr>
          <w:t>8</w:t>
        </w:r>
        <w:r>
          <w:fldChar w:fldCharType="end"/>
        </w:r>
      </w:p>
    </w:sdtContent>
  </w:sdt>
  <w:p w:rsidR="001E26E8" w:rsidRDefault="001E26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E8"/>
    <w:rsid w:val="00023874"/>
    <w:rsid w:val="00113C7C"/>
    <w:rsid w:val="00145EE1"/>
    <w:rsid w:val="0018335C"/>
    <w:rsid w:val="001E26E8"/>
    <w:rsid w:val="001F0537"/>
    <w:rsid w:val="00224D89"/>
    <w:rsid w:val="003C17B0"/>
    <w:rsid w:val="00410368"/>
    <w:rsid w:val="00436E12"/>
    <w:rsid w:val="004832D4"/>
    <w:rsid w:val="004C2D67"/>
    <w:rsid w:val="005203C8"/>
    <w:rsid w:val="005A2E2B"/>
    <w:rsid w:val="005D4F43"/>
    <w:rsid w:val="005E62F2"/>
    <w:rsid w:val="006554FF"/>
    <w:rsid w:val="006A3790"/>
    <w:rsid w:val="006E69A2"/>
    <w:rsid w:val="00767931"/>
    <w:rsid w:val="007C0676"/>
    <w:rsid w:val="00A22520"/>
    <w:rsid w:val="00AC7DC1"/>
    <w:rsid w:val="00B23521"/>
    <w:rsid w:val="00CA40C3"/>
    <w:rsid w:val="00CC674F"/>
    <w:rsid w:val="00CD13FA"/>
    <w:rsid w:val="00D0659C"/>
    <w:rsid w:val="00D71DE6"/>
    <w:rsid w:val="00DE4866"/>
    <w:rsid w:val="00F22AA1"/>
    <w:rsid w:val="00FB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586A"/>
  <w15:chartTrackingRefBased/>
  <w15:docId w15:val="{4D3B69AF-096C-47CF-8742-EBD4A37AF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E26E8"/>
    <w:rPr>
      <w:color w:val="0000FF"/>
      <w:u w:val="single"/>
    </w:rPr>
  </w:style>
  <w:style w:type="paragraph" w:customStyle="1" w:styleId="rvps2">
    <w:name w:val="rvps2"/>
    <w:basedOn w:val="a"/>
    <w:rsid w:val="001E26E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1E26E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E26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E26E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E26E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879-1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37-2021-%D0%B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160282-00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_konkurs@ispf.gov.u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1435-2025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11685</Words>
  <Characters>6662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 Олексій Олексійович</dc:creator>
  <cp:keywords/>
  <dc:description/>
  <cp:lastModifiedBy>Гуленко Олексій Олексійович</cp:lastModifiedBy>
  <cp:revision>9</cp:revision>
  <dcterms:created xsi:type="dcterms:W3CDTF">2025-11-14T09:42:00Z</dcterms:created>
  <dcterms:modified xsi:type="dcterms:W3CDTF">2025-12-03T07:45:00Z</dcterms:modified>
</cp:coreProperties>
</file>