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AF13" w14:textId="77777777" w:rsidR="00B07026" w:rsidRDefault="00B0702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6BDBD6EC" w14:textId="3A909FDC" w:rsidR="00BB1EB6" w:rsidRPr="00BB1EB6" w:rsidRDefault="00BB1EB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 w:rsidRPr="00BB1EB6">
        <w:rPr>
          <w:rFonts w:ascii="Times New Roman" w:eastAsia="Times New Roman" w:hAnsi="Times New Roman" w:cs="Times New Roman"/>
          <w:lang w:eastAsia="uk-UA"/>
        </w:rPr>
        <w:t xml:space="preserve">наказ Фонду </w:t>
      </w:r>
      <w:r w:rsidR="00B07026">
        <w:rPr>
          <w:rFonts w:ascii="Times New Roman" w:eastAsia="Times New Roman" w:hAnsi="Times New Roman" w:cs="Times New Roman"/>
          <w:lang w:eastAsia="uk-UA"/>
        </w:rPr>
        <w:t>соціального захисту осіб з інвалідністю</w:t>
      </w:r>
    </w:p>
    <w:p w14:paraId="4889B548" w14:textId="6639406E" w:rsidR="00EA2F74" w:rsidRPr="0078671C" w:rsidRDefault="00FA76F0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від </w:t>
      </w:r>
      <w:r w:rsidR="00E05FE5">
        <w:rPr>
          <w:rFonts w:ascii="Times New Roman" w:eastAsia="Times New Roman" w:hAnsi="Times New Roman" w:cs="Times New Roman"/>
          <w:lang w:eastAsia="uk-UA"/>
        </w:rPr>
        <w:t xml:space="preserve"> </w:t>
      </w:r>
      <w:r w:rsidR="00CC7F59">
        <w:rPr>
          <w:rFonts w:ascii="Times New Roman" w:eastAsia="Times New Roman" w:hAnsi="Times New Roman" w:cs="Times New Roman"/>
          <w:lang w:eastAsia="uk-UA"/>
        </w:rPr>
        <w:t>18.05.2026</w:t>
      </w:r>
      <w:r w:rsidR="00E05FE5"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lang w:eastAsia="uk-UA"/>
        </w:rPr>
        <w:t>№</w:t>
      </w:r>
      <w:r w:rsidR="00C55CBD">
        <w:rPr>
          <w:rFonts w:ascii="Times New Roman" w:eastAsia="Times New Roman" w:hAnsi="Times New Roman" w:cs="Times New Roman"/>
          <w:lang w:eastAsia="uk-UA"/>
        </w:rPr>
        <w:t xml:space="preserve"> </w:t>
      </w:r>
      <w:r w:rsidR="00CC7F59">
        <w:rPr>
          <w:rFonts w:ascii="Times New Roman" w:eastAsia="Times New Roman" w:hAnsi="Times New Roman" w:cs="Times New Roman"/>
          <w:lang w:eastAsia="uk-UA"/>
        </w:rPr>
        <w:t>54</w:t>
      </w:r>
    </w:p>
    <w:p w14:paraId="3ECD1860" w14:textId="77777777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59F559" w14:textId="5EFF5841" w:rsidR="00987EFB" w:rsidRPr="00987EFB" w:rsidRDefault="006A6F6A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ПОВТОРНЕ </w:t>
      </w:r>
      <w:r w:rsidR="00987EFB" w:rsidRPr="00987EF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ПОВІДОМЛЕННЯ</w:t>
      </w:r>
    </w:p>
    <w:p w14:paraId="7C7CBBCC" w14:textId="6192DDB0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 приймання пропозицій щодо участі в експериментальному проекті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щодо запровадження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договірної форми надання соціальної складової послуги раннього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втручання</w:t>
      </w:r>
    </w:p>
    <w:p w14:paraId="4AD30905" w14:textId="1D0DD465" w:rsidR="00987EFB" w:rsidRDefault="00987EFB" w:rsidP="00C202C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42754920" w14:textId="59B83881" w:rsidR="00531F46" w:rsidRDefault="00DE751B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Постановою Кабінету Міністрів України від </w:t>
      </w:r>
      <w:r w:rsidR="00BF1BB0">
        <w:rPr>
          <w:rFonts w:ascii="Times New Roman" w:eastAsia="Times New Roman" w:hAnsi="Times New Roman" w:cs="Times New Roman"/>
          <w:sz w:val="26"/>
          <w:szCs w:val="26"/>
          <w:lang w:eastAsia="ru-RU"/>
        </w:rPr>
        <w:t>2 липня 2025 року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788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реалізацію експериментального проекту щодо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соціальної складової послуги раннього втручання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– Постанова № 788) 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соціального захисту осіб з інвалідністю (далі - Фонд) визначено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учасником експериментального проекту, відповідальним за забезпечення запровадження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договірної форми надання соціальної складової послуги раннього втручання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Реалізація експериментального проекту здійснюється в межах бюджетних асигнувань на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відповідний період, передбачених </w:t>
      </w:r>
      <w:r w:rsidR="00BF1B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бюджетною програмою 2507110 «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Соціальний захист осіб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BB0">
        <w:rPr>
          <w:rFonts w:ascii="Times New Roman" w:eastAsia="Times New Roman" w:hAnsi="Times New Roman" w:cs="Times New Roman"/>
          <w:sz w:val="26"/>
          <w:szCs w:val="26"/>
          <w:lang w:eastAsia="ru-RU"/>
        </w:rPr>
        <w:t>з інвалідністю»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1F46" w:rsidRPr="00531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FACCDD" w14:textId="670D1572" w:rsidR="00531F46" w:rsidRPr="00B62C1D" w:rsidRDefault="00531F46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реалізації експериментального проекту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запровадження договірної форми надання соціальної складової послуги раннього втручання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затверджений постановою № 788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Порядок)</w:t>
      </w:r>
      <w:r w:rsidR="00A579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62C1D"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визначає механізм реалізації експериментального проекту щодо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 соціальної складової послуги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експериментальний проект).</w:t>
      </w:r>
    </w:p>
    <w:p w14:paraId="37C1A459" w14:textId="6D6990CA" w:rsidR="00D7481A" w:rsidRDefault="00D7481A" w:rsidP="00D748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учасниками експериментального проекту є юридичні особи або їх відокремлені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підрозділи, фізичні особи - підприємці, які беруть участь в експериментальному проекті (далі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надавачі), а також виконавчі органи сільських, селищних, міських, районних у містах (у разі їх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утворення) рад, військові адміністрації населених пунктів (у разі їх утворення).</w:t>
      </w:r>
    </w:p>
    <w:p w14:paraId="28108E14" w14:textId="2D632B45" w:rsidR="00D7481A" w:rsidRDefault="00DB48C4" w:rsidP="009C4B6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Юридичні особи незалежно від форми власності та організаційно-правової форми або їх відокремлені підрозділи, фізичні особи - підприємці, які виявили бажання стати надавачами (далі - претенденти), </w:t>
      </w:r>
      <w:r w:rsidR="009C4B6F"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</w:t>
      </w:r>
      <w:r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ають відповідати критеріям до надавача</w:t>
      </w:r>
      <w:r w:rsidR="00A966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відповідно п. 8 П</w:t>
      </w:r>
      <w:r w:rsidR="00A02F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орядку</w:t>
      </w: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EAD9AB" w14:textId="7B4B0011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участі в експериментальному проекті претендент надсилає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електронну пошту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Фонду </w:t>
      </w:r>
      <w:r w:rsidRP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ПРОПОЗИЦІЮ ЩОДО УЧАСТІ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разом із супровідним листом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підписаний кваліфікованим електронним цифровим підписом керівника організації або уповноваженою особою</w:t>
      </w:r>
      <w:r w:rsidR="00A81E5D" w:rsidRPr="00A81E5D">
        <w:t xml:space="preserve"> </w:t>
      </w:r>
      <w:r w:rsidR="00A81E5D" w:rsidRPr="00A81E5D">
        <w:rPr>
          <w:rFonts w:ascii="Times New Roman" w:eastAsia="Times New Roman" w:hAnsi="Times New Roman" w:cs="Times New Roman"/>
          <w:sz w:val="26"/>
          <w:szCs w:val="26"/>
          <w:lang w:eastAsia="ru-RU"/>
        </w:rPr>
        <w:t>з вихідним реєстраційним номером та з зазначеною датою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якої додаються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такі документи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FC7690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A67A2" w14:textId="1E40ED50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(наказ, рішення, розпорядження);</w:t>
      </w:r>
    </w:p>
    <w:p w14:paraId="76FCFD4D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05435" w14:textId="56C74D9B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фізичного терапевта;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лікаря-педіатра;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сімейного лікаря;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лікаря-невролога;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цини;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асистента фізичного терапевта /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 w:rsidR="004B63D1"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</w:t>
      </w:r>
      <w:r w:rsid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4FDDD3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BC795E" w14:textId="45F229B0" w:rsidR="00FC2DCC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раннього втручання, а саме:</w:t>
      </w:r>
    </w:p>
    <w:p w14:paraId="0A9C9940" w14:textId="77777777" w:rsidR="00FC2DCC" w:rsidRPr="00AD7447" w:rsidRDefault="00DB48C4" w:rsidP="00B0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фахівця із соціальної роботи / соціального працівника:</w:t>
      </w:r>
    </w:p>
    <w:p w14:paraId="34AFEBDD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"Соціальна робота та консультування" або диплом бакалавра за спеціальністю "Соціальна робота та консультування", або прирівняні до них;</w:t>
      </w:r>
    </w:p>
    <w:p w14:paraId="5BF85F4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 про підвищення кваліфікації за відповідним напрямом, свідоцтво або сертифікат супервізора /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фасилітатора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тренера / медіатора, сертифікат, що підтверджує участь у тренінгах, освітніх програмах чи курсах з питань надання соціальних послуг, психосоціальної підтримки сім'ям та окремим особам, управління стресом, ведення кейс-менеджменту в соціальній роботі, кризового менеджменту, надання першої психологічної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домедичної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допомоги, профілактики емоційного та професійного вигорання фахівців, а також створення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фасилітації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взаємопідтримки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інших групових форм роботи;</w:t>
      </w:r>
    </w:p>
    <w:p w14:paraId="626C8A33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надання соціальних послуг не менше ніж один рік;</w:t>
      </w:r>
    </w:p>
    <w:p w14:paraId="78FEAB14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679D031E" w14:textId="77777777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психолога:</w:t>
      </w:r>
    </w:p>
    <w:p w14:paraId="0D8D7A4E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"Психологія" / "Медична психологія" або диплом бакалавра за спеціальністю "Психологія", або прирівняні до них;</w:t>
      </w:r>
    </w:p>
    <w:p w14:paraId="0799C51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проходження тренінгів, освітніх програм, навчальних курсів з питань роботи з дітьми раннього віку та їх сім'ями (зокрема управління стресом, надання першої психологічної допомоги дітям і батькам, профілактики емоційного та професійного вигорання для фахівців, організації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фасилітації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 підтримки для батьків, вікових особливостей розвитку дітей, методів раннього втручання, інтервенцій для дітей з особливими потребами, підтримки сімей, які перебувають у кризових ситуаціях), сертифікат, що підтверджує володіння практичними навичками застосування діагностичних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роботи з дітьми та їх сім'ями, а також використання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когнітивно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-поведінкової терапії, спеціальної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арт-терапії,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ігротерапії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казкотерапії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 терапевтичних методів, які застосовуються при ранньому втручанні;</w:t>
      </w:r>
    </w:p>
    <w:p w14:paraId="312B23DA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проведення психологічного консультування не менше ніж один рік;</w:t>
      </w:r>
    </w:p>
    <w:p w14:paraId="5F0B3EE1" w14:textId="7E0FD074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240CCA" w14:textId="1A749848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посади </w:t>
      </w:r>
      <w:proofErr w:type="spellStart"/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ерготерапевта</w:t>
      </w:r>
      <w:proofErr w:type="spellEnd"/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/ фізичного терапевта:</w:t>
      </w:r>
    </w:p>
    <w:p w14:paraId="5D0B577B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"Терапія та реабілітація" або диплом бакалавра за спеціальністю "Терапія та реабілітація", або прирівняні до них;</w:t>
      </w:r>
    </w:p>
    <w:p w14:paraId="1727E912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участь у тренінгах, освітніх програмах чи курсах з питань раннього втручання, розвитку та підтримки дітей (зокрема оцінювання розвитку дітей та розроблення планів втручання, реабілітації дітей з особливими потребами, методи корекційної роботи, а також залучення сімей до процесу втручання), сертифікат, що підтверджує участь у тренінгах, освітніх </w:t>
      </w: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програмах чи курсах з фізичної терапії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володіння практичними навичками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включаючи адаптивні стратегії, сенсорну інтеграцію, моторне планування, розвиток моторики, та методиками роботи з дітьми з різними порушеннями розвитку;</w:t>
      </w:r>
    </w:p>
    <w:p w14:paraId="712513C7" w14:textId="77777777" w:rsidR="00FC2DCC" w:rsidRPr="004B63D1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66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B001CC" w14:textId="5641A728" w:rsidR="00FC2DCC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21B60" w14:textId="2933001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42E1E6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1100" w14:textId="5528D2D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проведення моніторингу та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2AA2756A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519675" w14:textId="516C2869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5F221E06" w14:textId="77777777" w:rsidR="00B07026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DBC03" w14:textId="687FBEEB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листа-повідомлення (за наявності) уповноваженого органу про готовність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міжвідомчу раду з питань раннього втручання та визначити уповноважену особу, яка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забезпечуватиме надання допомоги отримувачу в отриманні соціальної складової послуги, з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 посадових осіб уповноваженого органу;</w:t>
      </w:r>
    </w:p>
    <w:p w14:paraId="21FA654C" w14:textId="77777777" w:rsidR="000220E1" w:rsidRPr="00A46F2A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16B78" w14:textId="1A6B6B74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755DB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F2A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46F2A"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</w:p>
    <w:p w14:paraId="5FDC713E" w14:textId="26F141EC" w:rsidR="00E93CF3" w:rsidRPr="00A46F2A" w:rsidRDefault="00E93CF3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66D9B" w14:textId="6B389C46" w:rsidR="00A46F2A" w:rsidRDefault="00A46F2A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93CF3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7B6BF4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</w:t>
      </w:r>
      <w:r w:rsidR="00BF1BB0">
        <w:rPr>
          <w:rFonts w:ascii="Times New Roman" w:hAnsi="Times New Roman" w:cs="Times New Roman"/>
          <w:sz w:val="26"/>
          <w:szCs w:val="26"/>
        </w:rPr>
        <w:t xml:space="preserve"> веб-посилання на такий ресурс);</w:t>
      </w:r>
    </w:p>
    <w:p w14:paraId="75D02163" w14:textId="11509855" w:rsidR="00BF1BB0" w:rsidRDefault="00BF1BB0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F0B65D" w14:textId="747678DB" w:rsidR="00BF1BB0" w:rsidRPr="007B6BF4" w:rsidRDefault="00BF1BB0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BF1BB0">
        <w:rPr>
          <w:rFonts w:ascii="Times New Roman" w:hAnsi="Times New Roman" w:cs="Times New Roman"/>
          <w:sz w:val="26"/>
          <w:szCs w:val="26"/>
        </w:rPr>
        <w:t>Сканована копія листа</w:t>
      </w:r>
      <w:r>
        <w:rPr>
          <w:rFonts w:ascii="Times New Roman" w:hAnsi="Times New Roman" w:cs="Times New Roman"/>
          <w:sz w:val="26"/>
          <w:szCs w:val="26"/>
        </w:rPr>
        <w:t xml:space="preserve"> щодо надання реквізитів для укладання договору між Фондом та надавачем та довідкою з банка про відкриття рахунку відповідно до абзацу четвертого пункту 12 Порядку.</w:t>
      </w:r>
    </w:p>
    <w:p w14:paraId="29C0FFEA" w14:textId="77777777" w:rsidR="007B6BF4" w:rsidRDefault="007B6BF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3D7B3" w14:textId="02FFC8A4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Датою подання пропозиції щодо участі є дата її надходження до Фонду разом з усіма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копіями документів</w:t>
      </w:r>
      <w:r w:rsid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07B718" w14:textId="3730E51C" w:rsidR="00C755DB" w:rsidRDefault="00C755DB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34693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разі виявлення у поданій пропозиції щодо участі неповної інформації, помилок або недоліків претендент має право подати уточнення до раніше поданої пропозиції до </w:t>
      </w: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закінчення строку подання пропозицій щодо участі, визначеного в повідомленні про приймання пропозицій щодо участі.</w:t>
      </w:r>
    </w:p>
    <w:p w14:paraId="0837382B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8B785B" w14:textId="6CA6F3DB" w:rsidR="000220E1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участі, подані після закінчення строку їх подання, визначеного в повідомленні про приймання пропозицій щодо участі, не розглядаються.</w:t>
      </w:r>
    </w:p>
    <w:p w14:paraId="5BE5FCF6" w14:textId="2126527E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77F8B" w14:textId="6045178B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 для реалізації експериментально</w:t>
      </w:r>
      <w:r w:rsidR="00625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повинні мати щонайменше одну команду раннього втручання (не менше ніж три особи) та подають документи до Фонду на кожну команду соціальної складової послуги  раннього втручання  окремо.</w:t>
      </w:r>
    </w:p>
    <w:p w14:paraId="55A51B2B" w14:textId="3A101B23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DD161" w14:textId="6177E597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зміни складу команди раннього втручання надавач соціальної складової послуги раннього втручання зобов’язаний проінформувати Фонд</w:t>
      </w:r>
      <w:r w:rsidR="00F4257A" w:rsidRPr="00F4257A">
        <w:t xml:space="preserve"> 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супровідним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підписаним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кваліфікованим електронним цифровим підписом керівника організації або уповноваженою особою на бланку організації з вихідним реєстраційним номером та з зазначеною датою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зміну фахівців у складі команди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забезпечують надання соціальної складової послуги, надавши відповідні підтверджуючі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           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п. 8 Порядку.</w:t>
      </w:r>
    </w:p>
    <w:p w14:paraId="4FAFC7B8" w14:textId="45606A40" w:rsidR="00F4257A" w:rsidRDefault="00F4257A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відбувається тільки за письмовим погодженням Фонду.</w:t>
      </w:r>
    </w:p>
    <w:p w14:paraId="073A5832" w14:textId="7643831B" w:rsidR="000135A3" w:rsidRDefault="00B26AB2" w:rsidP="00B070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к: </w:t>
      </w:r>
      <w:r w:rsidR="009700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примірний договір;</w:t>
      </w:r>
    </w:p>
    <w:p w14:paraId="17098BB6" w14:textId="68347EED" w:rsidR="001E23F1" w:rsidRPr="001E23F1" w:rsidRDefault="001E23F1" w:rsidP="001E23F1">
      <w:pPr>
        <w:spacing w:before="120"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1E2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Пропозиції </w:t>
      </w:r>
      <w:r w:rsidRPr="001E23F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щодо участі в експериментальному проекті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щодо запровадження </w:t>
      </w:r>
      <w:r w:rsidRPr="001E23F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договірної форми надання соціальної складової послуги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14:paraId="5FB6C406" w14:textId="7F7EAAE1" w:rsidR="007B6BF4" w:rsidRPr="00A4076B" w:rsidRDefault="009700BF" w:rsidP="00835BFF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зразок листа </w:t>
      </w:r>
      <w:r w:rsidRPr="009700BF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надання реквізитів для укладання договору між Фондом та надавачем та довідкою з банка про відкриття рахунку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14:paraId="7B53C49E" w14:textId="0AEA98A8" w:rsidR="009C411E" w:rsidRPr="00C755DB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proofErr w:type="spellEnd"/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2A2AC2" w:rsidRPr="002A2AC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щодо запровадження договірної форми надання соціальної складової послуги раннього втручання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ться державною мовою і надсилаються на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електронну</w:t>
      </w:r>
      <w:r w:rsidR="000E0A7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D644FF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адресу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Фонду </w:t>
      </w:r>
      <w:hyperlink r:id="rId8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="009C411E"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4847BE7C" w:rsidR="009C411E" w:rsidRDefault="006462D7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З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110E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25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110E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5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110E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03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110E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7</w:t>
      </w:r>
      <w:r w:rsidR="001E395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до 1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45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4FCE18D3" w14:textId="3C540D01" w:rsidR="00B26AB2" w:rsidRDefault="00B26AB2" w:rsidP="00B26AB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255267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Термін розгляду </w:t>
      </w:r>
      <w:r w:rsidRPr="00185F39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пропозицій – </w:t>
      </w:r>
      <w:r w:rsidR="00BF1BB0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5</w:t>
      </w:r>
      <w:r w:rsidRPr="00185F39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 робочих днів.</w:t>
      </w:r>
    </w:p>
    <w:p w14:paraId="6C4BAC74" w14:textId="77777777" w:rsidR="004517A2" w:rsidRDefault="004517A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45BD4A61" w14:textId="4DEAE81B" w:rsidR="002A2AC2" w:rsidRDefault="00B26AB2" w:rsidP="00B26AB2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47D723C2" w14:textId="77777777" w:rsidR="00B26AB2" w:rsidRPr="002A2AC2" w:rsidRDefault="00B26AB2" w:rsidP="004517A2">
      <w:pPr>
        <w:shd w:val="clear" w:color="auto" w:fill="FFFFFF"/>
        <w:spacing w:after="0" w:line="240" w:lineRule="auto"/>
        <w:ind w:firstLine="700"/>
        <w:jc w:val="both"/>
        <w:rPr>
          <w:rFonts w:ascii="ProbaPro" w:eastAsia="Times New Roman" w:hAnsi="ProbaPro" w:cs="Times New Roman"/>
          <w:sz w:val="26"/>
          <w:szCs w:val="26"/>
          <w:lang w:eastAsia="uk-UA"/>
        </w:rPr>
      </w:pPr>
    </w:p>
    <w:p w14:paraId="4E821AE9" w14:textId="01DB00E9" w:rsidR="002A2AC2" w:rsidRPr="009700BF" w:rsidRDefault="002A2AC2" w:rsidP="009700B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щодо запровадження договірної форми надання соціальної складової послуги раннього втручання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         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  <w:hyperlink r:id="rId9" w:history="1">
        <w:r w:rsidRPr="00DF20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https://www.ispf.gov.ua/</w:t>
        </w:r>
      </w:hyperlink>
    </w:p>
    <w:p w14:paraId="7126AA74" w14:textId="1815119E" w:rsidR="002A2AC2" w:rsidRDefault="002A2AC2" w:rsidP="009700B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Реалізація пілотних проектів щодо закупівлі </w:t>
      </w:r>
      <w:proofErr w:type="spellStart"/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соцпослуг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9700B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40BD179A" w:rsidR="002A2AC2" w:rsidRDefault="002A2AC2" w:rsidP="009700BF">
      <w:pPr>
        <w:shd w:val="clear" w:color="auto" w:fill="FFFFFF"/>
        <w:spacing w:after="0" w:line="228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складова послуги РАННЬОГО ВТРУЧАННЯ»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9700BF">
      <w:pPr>
        <w:shd w:val="clear" w:color="auto" w:fill="FFFFFF"/>
        <w:spacing w:after="0" w:line="228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DA43D52" w14:textId="388C977A" w:rsidR="002A2AC2" w:rsidRPr="002A2AC2" w:rsidRDefault="00835BFF" w:rsidP="009700BF">
      <w:pPr>
        <w:shd w:val="clear" w:color="auto" w:fill="FFFFFF"/>
        <w:spacing w:after="0" w:line="228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</w:pPr>
      <w:hyperlink r:id="rId10" w:history="1">
        <w:r w:rsidR="007B75AE" w:rsidRPr="00421DBE">
          <w:rPr>
            <w:rStyle w:val="a4"/>
          </w:rPr>
          <w:t>https://www.ispf.gov.ua/diyalnist/realizaciya-pilotnih-proektiv-shchodo-zakupivli-socposlug/socialna-skladova-poslugi-rannogo-vtruchannya250710</w:t>
        </w:r>
      </w:hyperlink>
      <w:r w:rsidR="007B75AE">
        <w:t xml:space="preserve"> </w:t>
      </w:r>
    </w:p>
    <w:sectPr w:rsidR="002A2AC2" w:rsidRPr="002A2AC2" w:rsidSect="00CB1619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2F91" w14:textId="77777777" w:rsidR="00C53E7F" w:rsidRDefault="00C53E7F" w:rsidP="00A57918">
      <w:pPr>
        <w:spacing w:after="0" w:line="240" w:lineRule="auto"/>
      </w:pPr>
      <w:r>
        <w:separator/>
      </w:r>
    </w:p>
  </w:endnote>
  <w:endnote w:type="continuationSeparator" w:id="0">
    <w:p w14:paraId="317EC2E8" w14:textId="77777777" w:rsidR="00C53E7F" w:rsidRDefault="00C53E7F" w:rsidP="00A5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C23A" w14:textId="77777777" w:rsidR="00C53E7F" w:rsidRDefault="00C53E7F" w:rsidP="00A57918">
      <w:pPr>
        <w:spacing w:after="0" w:line="240" w:lineRule="auto"/>
      </w:pPr>
      <w:r>
        <w:separator/>
      </w:r>
    </w:p>
  </w:footnote>
  <w:footnote w:type="continuationSeparator" w:id="0">
    <w:p w14:paraId="0A2BE28E" w14:textId="77777777" w:rsidR="00C53E7F" w:rsidRDefault="00C53E7F" w:rsidP="00A5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695183"/>
      <w:docPartObj>
        <w:docPartGallery w:val="Page Numbers (Top of Page)"/>
        <w:docPartUnique/>
      </w:docPartObj>
    </w:sdtPr>
    <w:sdtEndPr/>
    <w:sdtContent>
      <w:p w14:paraId="5D8C275E" w14:textId="70202BA8" w:rsidR="00A57918" w:rsidRDefault="00A5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FF">
          <w:rPr>
            <w:noProof/>
          </w:rPr>
          <w:t>4</w:t>
        </w:r>
        <w:r>
          <w:fldChar w:fldCharType="end"/>
        </w:r>
      </w:p>
    </w:sdtContent>
  </w:sdt>
  <w:p w14:paraId="2181044C" w14:textId="77777777" w:rsidR="00A57918" w:rsidRDefault="00A57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135A3"/>
    <w:rsid w:val="00022043"/>
    <w:rsid w:val="000220E1"/>
    <w:rsid w:val="000344C8"/>
    <w:rsid w:val="00035D85"/>
    <w:rsid w:val="00036A19"/>
    <w:rsid w:val="00036C4E"/>
    <w:rsid w:val="000378BD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3D9C"/>
    <w:rsid w:val="000F47D8"/>
    <w:rsid w:val="000F4D90"/>
    <w:rsid w:val="000F531C"/>
    <w:rsid w:val="000F7903"/>
    <w:rsid w:val="00100600"/>
    <w:rsid w:val="0010154F"/>
    <w:rsid w:val="00106CF8"/>
    <w:rsid w:val="001074D4"/>
    <w:rsid w:val="00110E02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85F39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23F1"/>
    <w:rsid w:val="001E395A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2787"/>
    <w:rsid w:val="0023529B"/>
    <w:rsid w:val="00251267"/>
    <w:rsid w:val="00255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75BC"/>
    <w:rsid w:val="004623E9"/>
    <w:rsid w:val="00474994"/>
    <w:rsid w:val="004760D7"/>
    <w:rsid w:val="00481F46"/>
    <w:rsid w:val="00486B17"/>
    <w:rsid w:val="0048783F"/>
    <w:rsid w:val="00493684"/>
    <w:rsid w:val="00494762"/>
    <w:rsid w:val="004959F6"/>
    <w:rsid w:val="004A0D31"/>
    <w:rsid w:val="004A2035"/>
    <w:rsid w:val="004A4CF5"/>
    <w:rsid w:val="004A4E98"/>
    <w:rsid w:val="004A5EB2"/>
    <w:rsid w:val="004B0B71"/>
    <w:rsid w:val="004B5C6C"/>
    <w:rsid w:val="004B63D1"/>
    <w:rsid w:val="004D647B"/>
    <w:rsid w:val="004E6D6E"/>
    <w:rsid w:val="00501E7D"/>
    <w:rsid w:val="005057E8"/>
    <w:rsid w:val="005070A2"/>
    <w:rsid w:val="00512B75"/>
    <w:rsid w:val="00514D5A"/>
    <w:rsid w:val="00514DA4"/>
    <w:rsid w:val="005168BC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3AC9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462D7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A6F6A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52DC"/>
    <w:rsid w:val="00707B47"/>
    <w:rsid w:val="00723903"/>
    <w:rsid w:val="00730C0A"/>
    <w:rsid w:val="00731614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858F9"/>
    <w:rsid w:val="0078671C"/>
    <w:rsid w:val="007A2100"/>
    <w:rsid w:val="007A28F9"/>
    <w:rsid w:val="007A77E5"/>
    <w:rsid w:val="007B073F"/>
    <w:rsid w:val="007B0BA7"/>
    <w:rsid w:val="007B51E2"/>
    <w:rsid w:val="007B6BF4"/>
    <w:rsid w:val="007B75AE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02A7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35BFF"/>
    <w:rsid w:val="008470CF"/>
    <w:rsid w:val="00857C5F"/>
    <w:rsid w:val="00857FFC"/>
    <w:rsid w:val="00860557"/>
    <w:rsid w:val="0087030D"/>
    <w:rsid w:val="00877EDF"/>
    <w:rsid w:val="0088665E"/>
    <w:rsid w:val="008B06B2"/>
    <w:rsid w:val="008B1046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42B1"/>
    <w:rsid w:val="00956487"/>
    <w:rsid w:val="009579DE"/>
    <w:rsid w:val="00962466"/>
    <w:rsid w:val="009700BF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076B"/>
    <w:rsid w:val="00A44BB7"/>
    <w:rsid w:val="00A46F2A"/>
    <w:rsid w:val="00A47048"/>
    <w:rsid w:val="00A54CE0"/>
    <w:rsid w:val="00A57918"/>
    <w:rsid w:val="00A634B1"/>
    <w:rsid w:val="00A81E5D"/>
    <w:rsid w:val="00A8374C"/>
    <w:rsid w:val="00A928EF"/>
    <w:rsid w:val="00A93306"/>
    <w:rsid w:val="00A95E6F"/>
    <w:rsid w:val="00A96565"/>
    <w:rsid w:val="00A96619"/>
    <w:rsid w:val="00A97215"/>
    <w:rsid w:val="00AA7876"/>
    <w:rsid w:val="00AB7AF0"/>
    <w:rsid w:val="00AC0F24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7026"/>
    <w:rsid w:val="00B07033"/>
    <w:rsid w:val="00B11993"/>
    <w:rsid w:val="00B17DF4"/>
    <w:rsid w:val="00B25E56"/>
    <w:rsid w:val="00B26AB2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1EB6"/>
    <w:rsid w:val="00BB551D"/>
    <w:rsid w:val="00BB5900"/>
    <w:rsid w:val="00BD6B9E"/>
    <w:rsid w:val="00BE2096"/>
    <w:rsid w:val="00BE233F"/>
    <w:rsid w:val="00BF1BB0"/>
    <w:rsid w:val="00BF2B9B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7D34"/>
    <w:rsid w:val="00C47C86"/>
    <w:rsid w:val="00C501BB"/>
    <w:rsid w:val="00C529ED"/>
    <w:rsid w:val="00C52B62"/>
    <w:rsid w:val="00C53E7F"/>
    <w:rsid w:val="00C55911"/>
    <w:rsid w:val="00C55C1E"/>
    <w:rsid w:val="00C55CBD"/>
    <w:rsid w:val="00C57E5A"/>
    <w:rsid w:val="00C60FE4"/>
    <w:rsid w:val="00C6432D"/>
    <w:rsid w:val="00C671C9"/>
    <w:rsid w:val="00C72E30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19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C7F59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753FE"/>
    <w:rsid w:val="00D864DF"/>
    <w:rsid w:val="00D91B71"/>
    <w:rsid w:val="00D93568"/>
    <w:rsid w:val="00D93AA9"/>
    <w:rsid w:val="00D9497B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3802"/>
    <w:rsid w:val="00DF62E6"/>
    <w:rsid w:val="00DF7088"/>
    <w:rsid w:val="00E05FE5"/>
    <w:rsid w:val="00E0705C"/>
    <w:rsid w:val="00E074F3"/>
    <w:rsid w:val="00E12199"/>
    <w:rsid w:val="00E124BE"/>
    <w:rsid w:val="00E217F9"/>
    <w:rsid w:val="00E2686F"/>
    <w:rsid w:val="00E30E76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0EDD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11286"/>
    <w:rsid w:val="00F1466C"/>
    <w:rsid w:val="00F16902"/>
    <w:rsid w:val="00F16A91"/>
    <w:rsid w:val="00F1735F"/>
    <w:rsid w:val="00F20E93"/>
    <w:rsid w:val="00F22368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35EA"/>
    <w:rsid w:val="00F65DAB"/>
    <w:rsid w:val="00F74CD4"/>
    <w:rsid w:val="00F76DEE"/>
    <w:rsid w:val="00F807C9"/>
    <w:rsid w:val="00F81904"/>
    <w:rsid w:val="00F82AE9"/>
    <w:rsid w:val="00F8510F"/>
    <w:rsid w:val="00F861B1"/>
    <w:rsid w:val="00F861C6"/>
    <w:rsid w:val="00F8681B"/>
    <w:rsid w:val="00F878A3"/>
    <w:rsid w:val="00F87AA7"/>
    <w:rsid w:val="00F93073"/>
    <w:rsid w:val="00F96B1E"/>
    <w:rsid w:val="00FA33FB"/>
    <w:rsid w:val="00FA48C5"/>
    <w:rsid w:val="00FA76F0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57918"/>
  </w:style>
  <w:style w:type="paragraph" w:styleId="aa">
    <w:name w:val="footer"/>
    <w:basedOn w:val="a"/>
    <w:link w:val="ab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57918"/>
  </w:style>
  <w:style w:type="paragraph" w:customStyle="1" w:styleId="rvps2">
    <w:name w:val="rvps2"/>
    <w:basedOn w:val="a"/>
    <w:rsid w:val="00A4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konkurs@ispf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pf.gov.ua/diyalnist/realizaciya-pilotnih-proektiv-shchodo-zakupivli-socposlug/socialna-skladova-poslugi-rannogo-vtruchannya250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p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0207-A8A5-4EA0-8CEC-51DA9B8A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7464</Words>
  <Characters>4256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Local User</cp:lastModifiedBy>
  <cp:revision>20</cp:revision>
  <cp:lastPrinted>2026-01-14T13:02:00Z</cp:lastPrinted>
  <dcterms:created xsi:type="dcterms:W3CDTF">2025-10-28T08:03:00Z</dcterms:created>
  <dcterms:modified xsi:type="dcterms:W3CDTF">2026-05-20T09:27:00Z</dcterms:modified>
</cp:coreProperties>
</file>