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3525" w14:textId="77777777" w:rsidR="002A7D27" w:rsidRPr="00166910" w:rsidRDefault="002A7D27"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ЗАТВЕРДЖЕНО</w:t>
      </w:r>
    </w:p>
    <w:p w14:paraId="62BC51BC" w14:textId="5471C9B0" w:rsidR="00922772" w:rsidRPr="00166910" w:rsidRDefault="00F04D0B"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н</w:t>
      </w:r>
      <w:r w:rsidR="00922772" w:rsidRPr="00166910">
        <w:rPr>
          <w:rFonts w:ascii="Times New Roman" w:eastAsia="Times New Roman" w:hAnsi="Times New Roman" w:cs="Times New Roman"/>
          <w:bCs/>
          <w:sz w:val="24"/>
          <w:szCs w:val="24"/>
          <w:lang w:eastAsia="ar-SA"/>
        </w:rPr>
        <w:t>аказ</w:t>
      </w:r>
      <w:r w:rsidR="002A7D27" w:rsidRPr="00166910">
        <w:rPr>
          <w:rFonts w:ascii="Times New Roman" w:eastAsia="Times New Roman" w:hAnsi="Times New Roman" w:cs="Times New Roman"/>
          <w:bCs/>
          <w:sz w:val="24"/>
          <w:szCs w:val="24"/>
          <w:lang w:eastAsia="ar-SA"/>
        </w:rPr>
        <w:t>ом</w:t>
      </w:r>
      <w:r w:rsidR="00922772" w:rsidRPr="00166910">
        <w:rPr>
          <w:rFonts w:ascii="Times New Roman" w:eastAsia="Times New Roman" w:hAnsi="Times New Roman" w:cs="Times New Roman"/>
          <w:bCs/>
          <w:sz w:val="24"/>
          <w:szCs w:val="24"/>
          <w:lang w:eastAsia="ar-SA"/>
        </w:rPr>
        <w:t xml:space="preserve"> Фонду соціального захисту осіб з інвалідністю</w:t>
      </w:r>
    </w:p>
    <w:p w14:paraId="0FE53384" w14:textId="41C872A6" w:rsidR="00922772" w:rsidRPr="00166910" w:rsidRDefault="00A94D77"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 xml:space="preserve">від </w:t>
      </w:r>
      <w:r w:rsidR="00A26B10" w:rsidRPr="00166910">
        <w:rPr>
          <w:rFonts w:ascii="Times New Roman" w:eastAsia="Times New Roman" w:hAnsi="Times New Roman" w:cs="Times New Roman"/>
          <w:bCs/>
          <w:sz w:val="24"/>
          <w:szCs w:val="24"/>
          <w:lang w:eastAsia="ar-SA"/>
        </w:rPr>
        <w:t xml:space="preserve"> </w:t>
      </w:r>
      <w:r w:rsidR="00642CAF" w:rsidRPr="00166910">
        <w:rPr>
          <w:rFonts w:ascii="Times New Roman" w:eastAsia="Times New Roman" w:hAnsi="Times New Roman" w:cs="Times New Roman"/>
          <w:bCs/>
          <w:sz w:val="24"/>
          <w:szCs w:val="24"/>
          <w:lang w:eastAsia="ar-SA"/>
        </w:rPr>
        <w:t xml:space="preserve"> </w:t>
      </w:r>
      <w:r w:rsidR="002A7D27" w:rsidRPr="00166910">
        <w:rPr>
          <w:rFonts w:ascii="Times New Roman" w:eastAsia="Times New Roman" w:hAnsi="Times New Roman" w:cs="Times New Roman"/>
          <w:bCs/>
          <w:sz w:val="24"/>
          <w:szCs w:val="24"/>
          <w:lang w:eastAsia="ar-SA"/>
        </w:rPr>
        <w:t xml:space="preserve">                     </w:t>
      </w:r>
      <w:r w:rsidRPr="00166910">
        <w:rPr>
          <w:rFonts w:ascii="Times New Roman" w:eastAsia="Times New Roman" w:hAnsi="Times New Roman" w:cs="Times New Roman"/>
          <w:bCs/>
          <w:sz w:val="24"/>
          <w:szCs w:val="24"/>
          <w:lang w:eastAsia="ar-SA"/>
        </w:rPr>
        <w:t xml:space="preserve">№ </w:t>
      </w:r>
    </w:p>
    <w:p w14:paraId="0B1BA855" w14:textId="3F157C07" w:rsidR="00922772" w:rsidRPr="00166910" w:rsidRDefault="00922772" w:rsidP="00922772">
      <w:pPr>
        <w:tabs>
          <w:tab w:val="left" w:pos="426"/>
          <w:tab w:val="left" w:pos="993"/>
        </w:tabs>
        <w:suppressAutoHyphens/>
        <w:spacing w:after="0" w:line="240" w:lineRule="auto"/>
        <w:ind w:left="6663"/>
        <w:rPr>
          <w:rFonts w:ascii="Times New Roman" w:eastAsia="Times New Roman" w:hAnsi="Times New Roman" w:cs="Times New Roman"/>
          <w:b/>
          <w:bCs/>
          <w:sz w:val="24"/>
          <w:szCs w:val="24"/>
          <w:lang w:eastAsia="ar-SA"/>
        </w:rPr>
      </w:pPr>
    </w:p>
    <w:p w14:paraId="3643E665" w14:textId="77777777" w:rsidR="00922772" w:rsidRPr="00166910" w:rsidRDefault="00922772" w:rsidP="00922772">
      <w:pPr>
        <w:tabs>
          <w:tab w:val="left" w:pos="426"/>
          <w:tab w:val="left" w:pos="993"/>
        </w:tabs>
        <w:suppressAutoHyphens/>
        <w:spacing w:after="0" w:line="240" w:lineRule="auto"/>
        <w:ind w:left="6663"/>
        <w:rPr>
          <w:rFonts w:ascii="Times New Roman" w:eastAsia="Times New Roman" w:hAnsi="Times New Roman" w:cs="Times New Roman"/>
          <w:b/>
          <w:bCs/>
          <w:sz w:val="28"/>
          <w:szCs w:val="28"/>
          <w:lang w:eastAsia="ar-SA"/>
        </w:rPr>
      </w:pPr>
    </w:p>
    <w:p w14:paraId="60EF7C09" w14:textId="0DE13DC3" w:rsidR="00922772" w:rsidRPr="00166910" w:rsidRDefault="0072327F" w:rsidP="005506EB">
      <w:pPr>
        <w:tabs>
          <w:tab w:val="left" w:pos="426"/>
          <w:tab w:val="left" w:pos="993"/>
        </w:tabs>
        <w:suppressAutoHyphens/>
        <w:spacing w:after="0" w:line="240" w:lineRule="auto"/>
        <w:ind w:firstLine="709"/>
        <w:jc w:val="center"/>
        <w:rPr>
          <w:rFonts w:ascii="Times New Roman" w:eastAsia="Times New Roman" w:hAnsi="Times New Roman" w:cs="Times New Roman"/>
          <w:b/>
          <w:bCs/>
          <w:sz w:val="28"/>
          <w:szCs w:val="28"/>
          <w:lang w:eastAsia="ar-SA"/>
        </w:rPr>
      </w:pPr>
      <w:r w:rsidRPr="00166910">
        <w:rPr>
          <w:rFonts w:ascii="Times New Roman" w:eastAsia="Times New Roman" w:hAnsi="Times New Roman" w:cs="Times New Roman"/>
          <w:b/>
          <w:bCs/>
          <w:sz w:val="28"/>
          <w:szCs w:val="28"/>
          <w:lang w:eastAsia="ar-SA"/>
        </w:rPr>
        <w:t>ОГОЛОШЕННЯ</w:t>
      </w:r>
    </w:p>
    <w:p w14:paraId="7BF1E274" w14:textId="25B9098E" w:rsidR="00B9418C" w:rsidRPr="003823A0" w:rsidRDefault="00EC5FB4" w:rsidP="006663D6">
      <w:pPr>
        <w:spacing w:after="0" w:line="240" w:lineRule="auto"/>
        <w:jc w:val="center"/>
        <w:textAlignment w:val="baseline"/>
        <w:rPr>
          <w:rFonts w:ascii="Times New Roman" w:eastAsia="Times New Roman" w:hAnsi="Times New Roman" w:cs="Times New Roman"/>
          <w:b/>
          <w:sz w:val="28"/>
          <w:szCs w:val="28"/>
          <w:lang w:eastAsia="uk-UA"/>
        </w:rPr>
      </w:pPr>
      <w:r w:rsidRPr="00166910">
        <w:rPr>
          <w:rFonts w:ascii="Times New Roman" w:eastAsia="Times New Roman" w:hAnsi="Times New Roman" w:cs="Times New Roman"/>
          <w:bCs/>
          <w:sz w:val="28"/>
          <w:szCs w:val="28"/>
          <w:lang w:eastAsia="ar-SA"/>
        </w:rPr>
        <w:t xml:space="preserve">про проведення </w:t>
      </w:r>
      <w:r w:rsidR="00025522" w:rsidRPr="00166910">
        <w:rPr>
          <w:rFonts w:ascii="Times New Roman" w:eastAsia="Times New Roman" w:hAnsi="Times New Roman" w:cs="Times New Roman"/>
          <w:bCs/>
          <w:sz w:val="28"/>
          <w:szCs w:val="28"/>
          <w:lang w:eastAsia="ar-SA"/>
        </w:rPr>
        <w:t>відбору місцевих замовників для участі в експериментальному</w:t>
      </w:r>
      <w:r w:rsidRPr="00166910">
        <w:rPr>
          <w:rFonts w:ascii="Times New Roman" w:eastAsia="Times New Roman" w:hAnsi="Times New Roman" w:cs="Times New Roman"/>
          <w:bCs/>
          <w:sz w:val="28"/>
          <w:szCs w:val="28"/>
          <w:lang w:eastAsia="ar-SA"/>
        </w:rPr>
        <w:t xml:space="preserve"> проект</w:t>
      </w:r>
      <w:r w:rsidR="00025522" w:rsidRPr="00166910">
        <w:rPr>
          <w:rFonts w:ascii="Times New Roman" w:eastAsia="Times New Roman" w:hAnsi="Times New Roman" w:cs="Times New Roman"/>
          <w:bCs/>
          <w:sz w:val="28"/>
          <w:szCs w:val="28"/>
          <w:lang w:eastAsia="ar-SA"/>
        </w:rPr>
        <w:t>і</w:t>
      </w:r>
      <w:r w:rsidRPr="00166910">
        <w:rPr>
          <w:rFonts w:ascii="Times New Roman" w:eastAsia="Times New Roman" w:hAnsi="Times New Roman" w:cs="Times New Roman"/>
          <w:bCs/>
          <w:sz w:val="28"/>
          <w:szCs w:val="28"/>
          <w:lang w:eastAsia="ar-SA"/>
        </w:rPr>
        <w:t xml:space="preserve"> </w:t>
      </w:r>
      <w:r w:rsidRPr="00166910">
        <w:rPr>
          <w:rFonts w:ascii="Times New Roman" w:eastAsia="Times New Roman" w:hAnsi="Times New Roman" w:cs="Times New Roman"/>
          <w:sz w:val="28"/>
          <w:szCs w:val="28"/>
          <w:lang w:eastAsia="uk-UA"/>
        </w:rPr>
        <w:t>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sidR="003823A0">
        <w:rPr>
          <w:rFonts w:ascii="Times New Roman" w:eastAsia="Times New Roman" w:hAnsi="Times New Roman" w:cs="Times New Roman"/>
          <w:sz w:val="28"/>
          <w:szCs w:val="28"/>
          <w:lang w:eastAsia="uk-UA"/>
        </w:rPr>
        <w:t xml:space="preserve"> </w:t>
      </w:r>
      <w:r w:rsidR="003823A0">
        <w:rPr>
          <w:rFonts w:ascii="Times New Roman" w:eastAsia="Times New Roman" w:hAnsi="Times New Roman" w:cs="Times New Roman"/>
          <w:sz w:val="28"/>
          <w:szCs w:val="28"/>
          <w:lang w:eastAsia="uk-UA"/>
        </w:rPr>
        <w:br/>
      </w:r>
      <w:r w:rsidR="003823A0" w:rsidRPr="003823A0">
        <w:rPr>
          <w:rFonts w:ascii="Times New Roman" w:eastAsia="Times New Roman" w:hAnsi="Times New Roman" w:cs="Times New Roman"/>
          <w:b/>
          <w:sz w:val="28"/>
          <w:szCs w:val="28"/>
          <w:lang w:eastAsia="uk-UA"/>
        </w:rPr>
        <w:t>у 2025-2026 роках</w:t>
      </w:r>
    </w:p>
    <w:p w14:paraId="5C4EEA53" w14:textId="77777777" w:rsidR="00850AD3" w:rsidRPr="00166910" w:rsidRDefault="00850AD3" w:rsidP="006663D6">
      <w:pPr>
        <w:spacing w:after="0" w:line="240" w:lineRule="auto"/>
        <w:jc w:val="center"/>
        <w:textAlignment w:val="baseline"/>
        <w:rPr>
          <w:rFonts w:ascii="Times New Roman" w:eastAsia="Times New Roman" w:hAnsi="Times New Roman" w:cs="Times New Roman"/>
          <w:sz w:val="28"/>
          <w:szCs w:val="28"/>
          <w:lang w:eastAsia="uk-UA"/>
        </w:rPr>
      </w:pPr>
    </w:p>
    <w:p w14:paraId="475EE9F7" w14:textId="3F3AF246" w:rsidR="00850AD3" w:rsidRPr="00166910" w:rsidRDefault="00850AD3" w:rsidP="004B7600">
      <w:pPr>
        <w:pStyle w:val="a6"/>
        <w:numPr>
          <w:ilvl w:val="0"/>
          <w:numId w:val="42"/>
        </w:numPr>
        <w:shd w:val="clear" w:color="auto" w:fill="FFFFFF"/>
        <w:spacing w:after="0" w:line="240" w:lineRule="auto"/>
        <w:ind w:right="140"/>
        <w:jc w:val="center"/>
        <w:rPr>
          <w:rStyle w:val="a3"/>
          <w:rFonts w:ascii="Times New Roman" w:eastAsia="Times New Roman" w:hAnsi="Times New Roman" w:cs="Times New Roman"/>
          <w:b/>
          <w:color w:val="auto"/>
          <w:sz w:val="28"/>
          <w:szCs w:val="28"/>
          <w:lang w:val="uk" w:eastAsia="uk-UA"/>
        </w:rPr>
      </w:pPr>
      <w:r w:rsidRPr="00166910">
        <w:rPr>
          <w:rFonts w:ascii="Times New Roman" w:eastAsia="Times New Roman" w:hAnsi="Times New Roman" w:cs="Times New Roman"/>
          <w:b/>
          <w:sz w:val="28"/>
          <w:szCs w:val="28"/>
          <w:u w:val="single"/>
          <w:lang w:eastAsia="uk-UA"/>
        </w:rPr>
        <w:t>П</w:t>
      </w:r>
      <w:proofErr w:type="spellStart"/>
      <w:r w:rsidRPr="00166910">
        <w:rPr>
          <w:rFonts w:ascii="Times New Roman" w:eastAsia="Times New Roman" w:hAnsi="Times New Roman" w:cs="Times New Roman"/>
          <w:b/>
          <w:sz w:val="28"/>
          <w:szCs w:val="28"/>
          <w:u w:val="single"/>
          <w:lang w:val="uk" w:eastAsia="uk-UA"/>
        </w:rPr>
        <w:t>ропозиції</w:t>
      </w:r>
      <w:proofErr w:type="spellEnd"/>
      <w:r w:rsidRPr="00166910">
        <w:rPr>
          <w:rFonts w:ascii="Times New Roman" w:eastAsia="Times New Roman" w:hAnsi="Times New Roman" w:cs="Times New Roman"/>
          <w:b/>
          <w:sz w:val="28"/>
          <w:szCs w:val="28"/>
          <w:u w:val="single"/>
          <w:lang w:val="uk" w:eastAsia="uk-UA"/>
        </w:rPr>
        <w:t xml:space="preserve"> щодо участі в експериментальному </w:t>
      </w:r>
      <w:r w:rsidR="004B7600" w:rsidRPr="004B7600">
        <w:rPr>
          <w:rFonts w:ascii="Times New Roman" w:eastAsia="Times New Roman" w:hAnsi="Times New Roman" w:cs="Times New Roman"/>
          <w:b/>
          <w:sz w:val="28"/>
          <w:szCs w:val="28"/>
          <w:lang w:eastAsia="uk-UA"/>
        </w:rPr>
        <w:t>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sidRPr="00166910">
        <w:rPr>
          <w:rFonts w:ascii="Times New Roman" w:eastAsia="Times New Roman" w:hAnsi="Times New Roman" w:cs="Times New Roman"/>
          <w:b/>
          <w:sz w:val="28"/>
          <w:szCs w:val="28"/>
          <w:u w:val="single"/>
          <w:lang w:val="uk" w:eastAsia="uk-UA"/>
        </w:rPr>
        <w:t xml:space="preserve"> складаються державною мовою і надсилаються на </w:t>
      </w:r>
      <w:r w:rsidRPr="00166910">
        <w:rPr>
          <w:rFonts w:ascii="Times New Roman" w:eastAsia="Times New Roman" w:hAnsi="Times New Roman" w:cs="Times New Roman"/>
          <w:b/>
          <w:sz w:val="28"/>
          <w:szCs w:val="28"/>
          <w:lang w:val="uk" w:eastAsia="uk-UA"/>
        </w:rPr>
        <w:t xml:space="preserve"> електронну адресу Фонду </w:t>
      </w:r>
      <w:hyperlink r:id="rId7" w:history="1">
        <w:r w:rsidRPr="00166910">
          <w:rPr>
            <w:rStyle w:val="a3"/>
            <w:rFonts w:ascii="Times New Roman" w:eastAsia="Times New Roman" w:hAnsi="Times New Roman" w:cs="Times New Roman"/>
            <w:b/>
            <w:color w:val="auto"/>
            <w:sz w:val="28"/>
            <w:szCs w:val="28"/>
            <w:lang w:val="uk" w:eastAsia="uk-UA"/>
          </w:rPr>
          <w:t>info_konkurs@ispf.gov.ua</w:t>
        </w:r>
      </w:hyperlink>
      <w:r w:rsidRPr="00166910">
        <w:rPr>
          <w:rFonts w:ascii="Times New Roman" w:eastAsia="Times New Roman" w:hAnsi="Times New Roman" w:cs="Times New Roman"/>
          <w:b/>
          <w:sz w:val="28"/>
          <w:szCs w:val="28"/>
          <w:lang w:val="uk" w:eastAsia="uk-UA"/>
        </w:rPr>
        <w:t xml:space="preserve"> з накладенням кваліфікованого електронного підпису (КЕП)</w:t>
      </w:r>
    </w:p>
    <w:p w14:paraId="1F42875E" w14:textId="77777777" w:rsidR="00850AD3" w:rsidRPr="00166910" w:rsidRDefault="00850AD3" w:rsidP="00850AD3">
      <w:pPr>
        <w:shd w:val="clear" w:color="auto" w:fill="FFFFFF"/>
        <w:spacing w:after="0" w:line="240" w:lineRule="auto"/>
        <w:ind w:right="140" w:firstLine="700"/>
        <w:jc w:val="both"/>
        <w:rPr>
          <w:rStyle w:val="a3"/>
          <w:rFonts w:ascii="Times New Roman" w:eastAsia="Times New Roman" w:hAnsi="Times New Roman" w:cs="Times New Roman"/>
          <w:color w:val="auto"/>
          <w:sz w:val="28"/>
          <w:szCs w:val="28"/>
          <w:lang w:eastAsia="uk-UA"/>
        </w:rPr>
      </w:pPr>
    </w:p>
    <w:p w14:paraId="564FE46F" w14:textId="77777777" w:rsidR="00850AD3" w:rsidRPr="00166910" w:rsidRDefault="00850AD3" w:rsidP="00850AD3">
      <w:pPr>
        <w:shd w:val="clear" w:color="auto" w:fill="FFFFFF"/>
        <w:spacing w:after="0" w:line="240" w:lineRule="auto"/>
        <w:ind w:right="140" w:firstLine="700"/>
        <w:jc w:val="center"/>
        <w:rPr>
          <w:rFonts w:ascii="Times New Roman" w:eastAsia="Times New Roman" w:hAnsi="Times New Roman" w:cs="Times New Roman"/>
          <w:b/>
          <w:sz w:val="28"/>
          <w:szCs w:val="28"/>
          <w:u w:val="single"/>
          <w:lang w:val="uk" w:eastAsia="uk-UA"/>
        </w:rPr>
      </w:pPr>
      <w:r w:rsidRPr="00166910">
        <w:rPr>
          <w:rFonts w:ascii="Times New Roman" w:eastAsia="Times New Roman" w:hAnsi="Times New Roman" w:cs="Times New Roman"/>
          <w:b/>
          <w:sz w:val="28"/>
          <w:szCs w:val="28"/>
          <w:u w:val="single"/>
          <w:lang w:val="uk" w:eastAsia="uk-UA"/>
        </w:rPr>
        <w:t>з 29.10.2025 по 27.11.2025 року до 18:00 години</w:t>
      </w:r>
    </w:p>
    <w:p w14:paraId="51FB5482" w14:textId="77777777" w:rsidR="00850AD3" w:rsidRPr="00166910" w:rsidRDefault="00850AD3" w:rsidP="00850AD3">
      <w:pPr>
        <w:shd w:val="clear" w:color="auto" w:fill="FFFFFF"/>
        <w:spacing w:after="0" w:line="240" w:lineRule="auto"/>
        <w:ind w:right="140" w:firstLine="700"/>
        <w:jc w:val="center"/>
        <w:rPr>
          <w:rFonts w:ascii="Times New Roman" w:eastAsia="Times New Roman" w:hAnsi="Times New Roman" w:cs="Times New Roman"/>
          <w:b/>
          <w:sz w:val="28"/>
          <w:szCs w:val="28"/>
          <w:u w:val="single"/>
          <w:lang w:val="uk" w:eastAsia="uk-UA"/>
        </w:rPr>
      </w:pPr>
    </w:p>
    <w:p w14:paraId="31E5E56E" w14:textId="77777777" w:rsidR="00850AD3" w:rsidRPr="00166910" w:rsidRDefault="00850AD3" w:rsidP="00850AD3">
      <w:pPr>
        <w:shd w:val="clear" w:color="auto" w:fill="FFFFFF"/>
        <w:spacing w:after="0" w:line="240" w:lineRule="auto"/>
        <w:ind w:firstLine="700"/>
        <w:jc w:val="center"/>
        <w:rPr>
          <w:rFonts w:ascii="Times New Roman" w:eastAsia="Times New Roman" w:hAnsi="Times New Roman" w:cs="Times New Roman"/>
          <w:b/>
          <w:sz w:val="28"/>
          <w:szCs w:val="28"/>
          <w:lang w:val="uk" w:eastAsia="uk-UA"/>
        </w:rPr>
      </w:pPr>
      <w:r w:rsidRPr="00166910">
        <w:rPr>
          <w:rFonts w:ascii="Times New Roman" w:eastAsia="Times New Roman" w:hAnsi="Times New Roman" w:cs="Times New Roman"/>
          <w:b/>
          <w:sz w:val="28"/>
          <w:szCs w:val="28"/>
          <w:lang w:val="uk" w:eastAsia="uk-UA"/>
        </w:rPr>
        <w:t>Термін розгляду пропозицій – 10 робочих днів.</w:t>
      </w:r>
    </w:p>
    <w:p w14:paraId="506EF52D" w14:textId="77777777" w:rsidR="002A7D27" w:rsidRPr="00166910" w:rsidRDefault="002A7D27" w:rsidP="005F515F">
      <w:pPr>
        <w:pStyle w:val="rvps2"/>
        <w:spacing w:after="150"/>
        <w:rPr>
          <w:sz w:val="28"/>
          <w:szCs w:val="28"/>
          <w:shd w:val="clear" w:color="auto" w:fill="FFFFFF"/>
          <w:lang w:val="uk" w:eastAsia="uk-UA"/>
        </w:rPr>
      </w:pPr>
    </w:p>
    <w:p w14:paraId="4C34AD11" w14:textId="77777777" w:rsidR="00850AD3" w:rsidRPr="00166910" w:rsidRDefault="00850AD3" w:rsidP="00850AD3">
      <w:pPr>
        <w:pStyle w:val="rvps2"/>
        <w:numPr>
          <w:ilvl w:val="0"/>
          <w:numId w:val="42"/>
        </w:numPr>
        <w:ind w:left="0" w:firstLine="700"/>
        <w:rPr>
          <w:b/>
          <w:bCs/>
          <w:sz w:val="28"/>
          <w:szCs w:val="28"/>
          <w:lang w:val="uk-UA" w:eastAsia="uk-UA"/>
        </w:rPr>
      </w:pPr>
      <w:bookmarkStart w:id="0" w:name="n3"/>
      <w:bookmarkEnd w:id="0"/>
      <w:r w:rsidRPr="00166910">
        <w:rPr>
          <w:b/>
          <w:sz w:val="28"/>
          <w:szCs w:val="28"/>
          <w:shd w:val="clear" w:color="auto" w:fill="FFFFFF"/>
          <w:lang w:val="uk-UA"/>
        </w:rPr>
        <w:t>Умови участі місцевих замовників в експериментальному проекті.</w:t>
      </w:r>
    </w:p>
    <w:p w14:paraId="26EA36D1" w14:textId="2D8B186C" w:rsidR="00646749" w:rsidRPr="00166910" w:rsidRDefault="002A7D27" w:rsidP="00850AD3">
      <w:pPr>
        <w:pStyle w:val="rvps2"/>
        <w:spacing w:before="120"/>
        <w:ind w:firstLine="697"/>
        <w:rPr>
          <w:bCs/>
          <w:sz w:val="28"/>
          <w:szCs w:val="28"/>
          <w:lang w:val="uk-UA" w:eastAsia="uk-UA"/>
        </w:rPr>
      </w:pPr>
      <w:r w:rsidRPr="00166910">
        <w:rPr>
          <w:sz w:val="28"/>
          <w:szCs w:val="28"/>
          <w:shd w:val="clear" w:color="auto" w:fill="FFFFFF"/>
          <w:lang w:val="uk-UA" w:eastAsia="uk-UA"/>
        </w:rPr>
        <w:t>Постановою Кабінету Міністрів України від 01.10.2025 № 1285 «</w:t>
      </w:r>
      <w:r w:rsidRPr="00166910">
        <w:rPr>
          <w:bCs/>
          <w:sz w:val="28"/>
          <w:szCs w:val="28"/>
          <w:lang w:val="uk-UA" w:eastAsia="uk-UA"/>
        </w:rPr>
        <w:t>Деякі питання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sidR="00646749" w:rsidRPr="00166910">
        <w:rPr>
          <w:bCs/>
          <w:sz w:val="28"/>
          <w:szCs w:val="28"/>
          <w:lang w:val="uk-UA" w:eastAsia="uk-UA"/>
        </w:rPr>
        <w:t>» (далі – Постанова 1285) установлено, що:</w:t>
      </w:r>
    </w:p>
    <w:p w14:paraId="5B00C987" w14:textId="5DAA48C8" w:rsidR="00646749" w:rsidRPr="00166910" w:rsidRDefault="00646749" w:rsidP="001B5E78">
      <w:pPr>
        <w:pStyle w:val="rvps2"/>
        <w:ind w:firstLine="709"/>
        <w:rPr>
          <w:bCs/>
          <w:sz w:val="28"/>
          <w:szCs w:val="28"/>
          <w:lang w:val="uk-UA" w:eastAsia="uk-UA"/>
        </w:rPr>
      </w:pPr>
      <w:r w:rsidRPr="00166910">
        <w:rPr>
          <w:sz w:val="28"/>
          <w:szCs w:val="28"/>
          <w:shd w:val="clear" w:color="auto" w:fill="FFFFFF"/>
          <w:lang w:val="uk-UA"/>
        </w:rPr>
        <w:t>реалізація експериментального проекту здійснюється у Волинській, Дніпропетровській, Житомирській, Закарпатській, Київській, Львівській, Полтавській, Сумській, Чернівецькій, Чернігівській, Хмельницькій та Харківській областях;</w:t>
      </w:r>
    </w:p>
    <w:p w14:paraId="4F9F7BCD" w14:textId="2E1583AA" w:rsidR="00646749" w:rsidRPr="00166910" w:rsidRDefault="00646749" w:rsidP="001B5E78">
      <w:pPr>
        <w:pStyle w:val="rvps2"/>
        <w:ind w:firstLine="709"/>
        <w:rPr>
          <w:sz w:val="28"/>
          <w:szCs w:val="28"/>
          <w:lang w:val="uk-UA" w:eastAsia="uk-UA"/>
        </w:rPr>
      </w:pPr>
      <w:r w:rsidRPr="00166910">
        <w:rPr>
          <w:sz w:val="28"/>
          <w:szCs w:val="28"/>
          <w:lang w:val="uk-UA" w:eastAsia="uk-UA"/>
        </w:rPr>
        <w:t>у межах експериментального проекту реалізуються механізми надання соціальної послуги догляду і виховання дітей в умовах, наближених до сімейних (да</w:t>
      </w:r>
      <w:r w:rsidR="00850AD3" w:rsidRPr="00166910">
        <w:rPr>
          <w:sz w:val="28"/>
          <w:szCs w:val="28"/>
          <w:lang w:val="uk-UA" w:eastAsia="uk-UA"/>
        </w:rPr>
        <w:t>лі - послуга “Сімейна домівка”).</w:t>
      </w:r>
    </w:p>
    <w:p w14:paraId="0EF38C19" w14:textId="77777777" w:rsidR="00C931CA" w:rsidRPr="00166910" w:rsidRDefault="00C931CA" w:rsidP="00C931CA">
      <w:pPr>
        <w:pStyle w:val="rvps2"/>
        <w:spacing w:before="120"/>
        <w:ind w:firstLine="709"/>
        <w:rPr>
          <w:sz w:val="28"/>
          <w:szCs w:val="28"/>
          <w:shd w:val="clear" w:color="auto" w:fill="FFFFFF"/>
          <w:lang w:val="uk-UA" w:eastAsia="uk-UA"/>
        </w:rPr>
      </w:pPr>
      <w:r w:rsidRPr="00166910">
        <w:rPr>
          <w:sz w:val="28"/>
          <w:szCs w:val="28"/>
          <w:shd w:val="clear" w:color="auto" w:fill="FFFFFF"/>
          <w:lang w:val="uk-UA"/>
        </w:rPr>
        <w:t xml:space="preserve">Метою реалізації експериментального проекту є удосконалення механізму організації надання послуги “Сімейна домівка” та апробація механізму співфінансування вартості її надання з державного бюджету та місцевих бюджетів як альтернативи інституційному догляду та вихованню дітей-сиріт та дітей, позбавлених батьківського піклування, яких не було влаштовано в сімейні форми виховання чи не було усиновлено, з подальшим формуванням пропозицій </w:t>
      </w:r>
      <w:r w:rsidRPr="00166910">
        <w:rPr>
          <w:sz w:val="28"/>
          <w:szCs w:val="28"/>
          <w:shd w:val="clear" w:color="auto" w:fill="FFFFFF"/>
          <w:lang w:val="uk-UA"/>
        </w:rPr>
        <w:lastRenderedPageBreak/>
        <w:t>щодо оптимізації мережі закладів та удосконалення системи догляду і виховання дітей на основі результатів експериментального проекту.</w:t>
      </w:r>
    </w:p>
    <w:p w14:paraId="305258F9" w14:textId="77777777" w:rsidR="00C931CA" w:rsidRPr="00166910" w:rsidRDefault="00C931CA" w:rsidP="00C931CA">
      <w:pPr>
        <w:spacing w:after="0" w:line="240" w:lineRule="auto"/>
        <w:ind w:firstLine="708"/>
        <w:jc w:val="both"/>
        <w:rPr>
          <w:rFonts w:ascii="Times New Roman" w:hAnsi="Times New Roman" w:cs="Times New Roman"/>
          <w:b/>
          <w:sz w:val="28"/>
          <w:szCs w:val="28"/>
          <w:highlight w:val="yellow"/>
        </w:rPr>
      </w:pPr>
      <w:r w:rsidRPr="00166910">
        <w:rPr>
          <w:rFonts w:ascii="Segoe UI Symbol" w:hAnsi="Segoe UI Symbol" w:cs="Segoe UI Symbol"/>
          <w:b/>
          <w:sz w:val="28"/>
          <w:szCs w:val="28"/>
        </w:rPr>
        <w:t>🔔</w:t>
      </w:r>
      <w:r w:rsidRPr="00166910">
        <w:rPr>
          <w:rFonts w:ascii="Times New Roman" w:hAnsi="Times New Roman" w:cs="Times New Roman"/>
          <w:b/>
          <w:sz w:val="28"/>
          <w:szCs w:val="28"/>
        </w:rPr>
        <w:t xml:space="preserve"> Важливо! </w:t>
      </w:r>
      <w:r w:rsidRPr="00166910">
        <w:rPr>
          <w:rFonts w:ascii="Times New Roman" w:hAnsi="Times New Roman" w:cs="Times New Roman"/>
          <w:sz w:val="28"/>
          <w:szCs w:val="28"/>
        </w:rPr>
        <w:t>П</w:t>
      </w:r>
      <w:r w:rsidRPr="00166910">
        <w:rPr>
          <w:rFonts w:ascii="Times New Roman" w:hAnsi="Times New Roman" w:cs="Times New Roman"/>
          <w:sz w:val="28"/>
          <w:szCs w:val="28"/>
          <w:shd w:val="clear" w:color="auto" w:fill="FFFFFF"/>
        </w:rPr>
        <w:t>ісля завершення експериментального проекту обласна державна адміністрація (військова адміністрація)/виконавчий орган сільської, селищної, міської, районної у місті (у разі її утворення) ради забезпечує право дітей, які отримували послугу “Сімейна домівка”, на зростання в сімейному оточенні або на догляд та виховання в умовах, наближених до сімейних.</w:t>
      </w:r>
    </w:p>
    <w:p w14:paraId="5A05BEDC" w14:textId="319A0862" w:rsidR="00007EFD" w:rsidRPr="00166910" w:rsidRDefault="00007EFD" w:rsidP="00007EFD">
      <w:pPr>
        <w:pStyle w:val="rvps2"/>
        <w:shd w:val="clear" w:color="auto" w:fill="FFFFFF"/>
        <w:spacing w:before="120" w:after="120"/>
        <w:ind w:firstLine="709"/>
        <w:rPr>
          <w:b/>
          <w:sz w:val="28"/>
          <w:szCs w:val="28"/>
          <w:lang w:val="uk-UA"/>
        </w:rPr>
      </w:pPr>
      <w:r w:rsidRPr="00166910">
        <w:rPr>
          <w:b/>
          <w:sz w:val="28"/>
          <w:szCs w:val="28"/>
          <w:lang w:val="uk-UA"/>
        </w:rPr>
        <w:t>Для участі в експериментальному проекті облдержадміністрація (військова адміністрація), територіальна громада повинна відповідати таким умовам участі:</w:t>
      </w:r>
    </w:p>
    <w:p w14:paraId="2977DFB4" w14:textId="68C94BD4" w:rsidR="00007EFD" w:rsidRPr="00166910" w:rsidRDefault="00007EFD" w:rsidP="009B6C7A">
      <w:pPr>
        <w:pStyle w:val="rvps2"/>
        <w:numPr>
          <w:ilvl w:val="0"/>
          <w:numId w:val="43"/>
        </w:numPr>
        <w:shd w:val="clear" w:color="auto" w:fill="FFFFFF"/>
        <w:spacing w:after="150"/>
        <w:ind w:left="0" w:firstLine="709"/>
        <w:rPr>
          <w:sz w:val="28"/>
          <w:szCs w:val="28"/>
          <w:lang w:val="uk-UA"/>
        </w:rPr>
      </w:pPr>
      <w:bookmarkStart w:id="1" w:name="n92"/>
      <w:bookmarkEnd w:id="1"/>
      <w:r w:rsidRPr="00166910">
        <w:rPr>
          <w:sz w:val="28"/>
          <w:szCs w:val="28"/>
          <w:lang w:val="uk-UA"/>
        </w:rPr>
        <w:t>пропозиція для участі в експериментальному проекті складена відповідно до вимог до документів, що подаються облдержадміністраціями (військовими адміністраціями), територіальними громадами для участі в експериме</w:t>
      </w:r>
      <w:r w:rsidR="00166910" w:rsidRPr="00166910">
        <w:rPr>
          <w:sz w:val="28"/>
          <w:szCs w:val="28"/>
          <w:lang w:val="uk-UA"/>
        </w:rPr>
        <w:t>нтальному проекті</w:t>
      </w:r>
      <w:r w:rsidRPr="00166910">
        <w:rPr>
          <w:sz w:val="28"/>
          <w:szCs w:val="28"/>
          <w:lang w:val="uk-UA"/>
        </w:rPr>
        <w:t>;</w:t>
      </w:r>
    </w:p>
    <w:p w14:paraId="76CDD7CD" w14:textId="47A566EB" w:rsidR="00007EFD" w:rsidRPr="00166910" w:rsidRDefault="00007EFD" w:rsidP="009B6C7A">
      <w:pPr>
        <w:pStyle w:val="rvps2"/>
        <w:numPr>
          <w:ilvl w:val="0"/>
          <w:numId w:val="43"/>
        </w:numPr>
        <w:shd w:val="clear" w:color="auto" w:fill="FFFFFF"/>
        <w:spacing w:after="150"/>
        <w:ind w:left="0" w:firstLine="709"/>
        <w:rPr>
          <w:sz w:val="28"/>
          <w:szCs w:val="28"/>
          <w:lang w:val="uk-UA"/>
        </w:rPr>
      </w:pPr>
      <w:bookmarkStart w:id="2" w:name="n93"/>
      <w:bookmarkEnd w:id="2"/>
      <w:r w:rsidRPr="00166910">
        <w:rPr>
          <w:sz w:val="28"/>
          <w:szCs w:val="28"/>
          <w:lang w:val="uk-UA"/>
        </w:rPr>
        <w:t xml:space="preserve">наявність договірних відносин, що визначають форму співробітництва, зобов’язання та відповідальність сторін в межах реалізації експериментального проекту між облдержадміністрацією (військовою адміністрацією)/ територіальною громадою та надавачем соціальних послуг, який відповідає </w:t>
      </w:r>
      <w:r w:rsidR="009B6C7A" w:rsidRPr="00166910">
        <w:rPr>
          <w:sz w:val="28"/>
          <w:szCs w:val="28"/>
          <w:lang w:val="uk-UA"/>
        </w:rPr>
        <w:t xml:space="preserve">таким </w:t>
      </w:r>
      <w:r w:rsidRPr="00166910">
        <w:rPr>
          <w:sz w:val="28"/>
          <w:szCs w:val="28"/>
          <w:lang w:val="uk-UA"/>
        </w:rPr>
        <w:t>вимогам</w:t>
      </w:r>
      <w:r w:rsidR="009B6C7A" w:rsidRPr="00166910">
        <w:rPr>
          <w:sz w:val="28"/>
          <w:szCs w:val="28"/>
          <w:lang w:val="uk-UA"/>
        </w:rPr>
        <w:t>:</w:t>
      </w:r>
    </w:p>
    <w:p w14:paraId="41E97614" w14:textId="77777777" w:rsidR="009B6C7A" w:rsidRPr="00166910" w:rsidRDefault="009B6C7A" w:rsidP="009B6C7A">
      <w:pPr>
        <w:pStyle w:val="rvps2"/>
        <w:shd w:val="clear" w:color="auto" w:fill="FFFFFF"/>
        <w:ind w:firstLine="709"/>
        <w:rPr>
          <w:i/>
          <w:sz w:val="28"/>
          <w:szCs w:val="28"/>
          <w:lang w:val="uk-UA"/>
        </w:rPr>
      </w:pPr>
      <w:bookmarkStart w:id="3" w:name="n99"/>
      <w:bookmarkEnd w:id="3"/>
      <w:r w:rsidRPr="00166910">
        <w:rPr>
          <w:i/>
          <w:sz w:val="28"/>
          <w:szCs w:val="28"/>
          <w:lang w:val="uk-UA"/>
        </w:rPr>
        <w:t>відповідність </w:t>
      </w:r>
      <w:hyperlink r:id="rId8" w:anchor="n10" w:tgtFrame="_blank" w:history="1">
        <w:r w:rsidRPr="00166910">
          <w:rPr>
            <w:rStyle w:val="a3"/>
            <w:i/>
            <w:color w:val="auto"/>
            <w:sz w:val="28"/>
            <w:szCs w:val="28"/>
            <w:lang w:val="uk-UA"/>
          </w:rPr>
          <w:t>критеріям діяльності надавачів соціальних послуг</w:t>
        </w:r>
      </w:hyperlink>
      <w:r w:rsidRPr="00166910">
        <w:rPr>
          <w:i/>
          <w:sz w:val="28"/>
          <w:szCs w:val="28"/>
          <w:lang w:val="uk-UA"/>
        </w:rPr>
        <w:t>, затвердженим постановою Кабінету Міністрів України від 3 березня 2020 р. № 185 (Офіційний вісник України, 2020 р., № 23, ст. 880), та наявність у Реєстрі надавачів та отримувачів соціальних послуг;</w:t>
      </w:r>
    </w:p>
    <w:p w14:paraId="3463B934" w14:textId="77777777" w:rsidR="009B6C7A" w:rsidRPr="00166910" w:rsidRDefault="009B6C7A" w:rsidP="009B6C7A">
      <w:pPr>
        <w:pStyle w:val="rvps2"/>
        <w:shd w:val="clear" w:color="auto" w:fill="FFFFFF"/>
        <w:ind w:firstLine="709"/>
        <w:rPr>
          <w:i/>
          <w:sz w:val="28"/>
          <w:szCs w:val="28"/>
          <w:lang w:val="uk-UA"/>
        </w:rPr>
      </w:pPr>
      <w:bookmarkStart w:id="4" w:name="n100"/>
      <w:bookmarkEnd w:id="4"/>
      <w:r w:rsidRPr="00166910">
        <w:rPr>
          <w:i/>
          <w:sz w:val="28"/>
          <w:szCs w:val="28"/>
          <w:lang w:val="uk-UA"/>
        </w:rPr>
        <w:t>кадрова спроможність надавача соціальних послуг, що передбачає:</w:t>
      </w:r>
    </w:p>
    <w:p w14:paraId="70C4D4DB" w14:textId="77777777" w:rsidR="009B6C7A" w:rsidRPr="00166910" w:rsidRDefault="009B6C7A" w:rsidP="009B6C7A">
      <w:pPr>
        <w:pStyle w:val="rvps2"/>
        <w:shd w:val="clear" w:color="auto" w:fill="FFFFFF"/>
        <w:ind w:firstLine="709"/>
        <w:rPr>
          <w:i/>
          <w:sz w:val="28"/>
          <w:szCs w:val="28"/>
          <w:lang w:val="uk-UA"/>
        </w:rPr>
      </w:pPr>
      <w:bookmarkStart w:id="5" w:name="n101"/>
      <w:bookmarkEnd w:id="5"/>
      <w:r w:rsidRPr="00166910">
        <w:rPr>
          <w:i/>
          <w:sz w:val="28"/>
          <w:szCs w:val="28"/>
          <w:lang w:val="uk-UA"/>
        </w:rPr>
        <w:t>наявність працівників для забезпечення надання послуги “Сімейна домівка”, зокрема трьох сімейних вихователів та чотирьох соціальних робітників (у разі, коли серед отримувачів немає дітей з інвалідністю підгрупи А).</w:t>
      </w:r>
    </w:p>
    <w:p w14:paraId="4A26D503" w14:textId="77777777" w:rsidR="009B6C7A" w:rsidRPr="00166910" w:rsidRDefault="009B6C7A" w:rsidP="009B6C7A">
      <w:pPr>
        <w:pStyle w:val="rvps2"/>
        <w:shd w:val="clear" w:color="auto" w:fill="FFFFFF"/>
        <w:ind w:firstLine="709"/>
        <w:rPr>
          <w:i/>
          <w:sz w:val="28"/>
          <w:szCs w:val="28"/>
          <w:lang w:val="uk-UA"/>
        </w:rPr>
      </w:pPr>
      <w:bookmarkStart w:id="6" w:name="n102"/>
      <w:bookmarkEnd w:id="6"/>
      <w:r w:rsidRPr="00166910">
        <w:rPr>
          <w:i/>
          <w:sz w:val="28"/>
          <w:szCs w:val="28"/>
          <w:lang w:val="uk-UA"/>
        </w:rPr>
        <w:t>У разі коли серед отримувачів є діти з інвалідністю підгрупи А або тяжкими захворюваннями, розладами, травмами, станами, визначеними в </w:t>
      </w:r>
      <w:hyperlink r:id="rId9" w:anchor="n9" w:tgtFrame="_blank" w:history="1">
        <w:r w:rsidRPr="00166910">
          <w:rPr>
            <w:rStyle w:val="a3"/>
            <w:i/>
            <w:color w:val="auto"/>
            <w:sz w:val="28"/>
            <w:szCs w:val="28"/>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166910">
        <w:rPr>
          <w:i/>
          <w:sz w:val="28"/>
          <w:szCs w:val="28"/>
          <w:lang w:val="uk-UA"/>
        </w:rPr>
        <w:t>, згідно з додатком до постанови Кабінету Міністрів України від 27 грудня 2018 р. № 1161, чисельність соціальних робітників збільшується на одну особу на кожну таку дитину, але не може становити більше восьми соціальних робітників за одним місцем надання послуги “Сімейна домівка”;</w:t>
      </w:r>
    </w:p>
    <w:p w14:paraId="4EC6ACE1" w14:textId="77777777" w:rsidR="009B6C7A" w:rsidRPr="00166910" w:rsidRDefault="009B6C7A" w:rsidP="009B6C7A">
      <w:pPr>
        <w:pStyle w:val="rvps2"/>
        <w:shd w:val="clear" w:color="auto" w:fill="FFFFFF"/>
        <w:ind w:firstLine="709"/>
        <w:rPr>
          <w:i/>
          <w:sz w:val="28"/>
          <w:szCs w:val="28"/>
          <w:lang w:val="uk-UA"/>
        </w:rPr>
      </w:pPr>
      <w:bookmarkStart w:id="7" w:name="n103"/>
      <w:bookmarkEnd w:id="7"/>
      <w:r w:rsidRPr="00166910">
        <w:rPr>
          <w:i/>
          <w:sz w:val="28"/>
          <w:szCs w:val="28"/>
          <w:lang w:val="uk-UA"/>
        </w:rPr>
        <w:t>відповідність працівників надавача, відповідальних за надання послуги “Сімейна домівка”, кваліфікаційним вимогам до професій вихователя, вихователя соціального по роботі з дітьми з інвалідністю, соціального робітника, визначеним у </w:t>
      </w:r>
      <w:hyperlink r:id="rId10" w:anchor="n11" w:tgtFrame="_blank" w:history="1">
        <w:r w:rsidRPr="00166910">
          <w:rPr>
            <w:rStyle w:val="a3"/>
            <w:i/>
            <w:color w:val="auto"/>
            <w:sz w:val="28"/>
            <w:szCs w:val="28"/>
            <w:lang w:val="uk-UA"/>
          </w:rPr>
          <w:t>Випуску 80 “Соціальні послуги” Довідника кваліфікаційних характеристик професій працівників</w:t>
        </w:r>
      </w:hyperlink>
      <w:r w:rsidRPr="00166910">
        <w:rPr>
          <w:i/>
          <w:sz w:val="28"/>
          <w:szCs w:val="28"/>
          <w:lang w:val="uk-UA"/>
        </w:rPr>
        <w:t xml:space="preserve">, затвердженому наказом Мінсоцполітики від 29 березня 2017 р. № 518; проходження працівниками, які </w:t>
      </w:r>
      <w:r w:rsidRPr="00166910">
        <w:rPr>
          <w:i/>
          <w:sz w:val="28"/>
          <w:szCs w:val="28"/>
          <w:lang w:val="uk-UA"/>
        </w:rPr>
        <w:lastRenderedPageBreak/>
        <w:t>надаватимуть послугу “Сімейна домівка”, спеціальної підготовки, зокрема щодо роботи з дітьми з інвалідністю, в тому числі з дітьми з інвалідністю підгрупи А, поведінковими та іншими особливостями їх розвитку, а також попереднього психологічного тестування.</w:t>
      </w:r>
    </w:p>
    <w:p w14:paraId="36E316F2" w14:textId="77777777" w:rsidR="009B6C7A" w:rsidRPr="00166910" w:rsidRDefault="009B6C7A" w:rsidP="009B6C7A">
      <w:pPr>
        <w:pStyle w:val="rvps2"/>
        <w:shd w:val="clear" w:color="auto" w:fill="FFFFFF"/>
        <w:ind w:firstLine="709"/>
        <w:rPr>
          <w:i/>
          <w:sz w:val="28"/>
          <w:szCs w:val="28"/>
          <w:lang w:val="uk-UA"/>
        </w:rPr>
      </w:pPr>
      <w:bookmarkStart w:id="8" w:name="n104"/>
      <w:bookmarkEnd w:id="8"/>
      <w:r w:rsidRPr="00166910">
        <w:rPr>
          <w:i/>
          <w:sz w:val="28"/>
          <w:szCs w:val="28"/>
          <w:lang w:val="uk-UA"/>
        </w:rPr>
        <w:t>Проведення спеціальної підготовки та попереднього психологічного тестування працівників, які надаватимуть послугу “Сімейна домівка”, забезпечує Служба. Інформація про проведення спеціальної підготовки та попереднього психологічного тестування працівників, які надаватимуть послугу “Сімейна домівка”, зберігається в особовій справі працівників або є додатком до договору, яким врегульовано трудові відносини із працівником.</w:t>
      </w:r>
    </w:p>
    <w:p w14:paraId="4570E65C" w14:textId="77777777" w:rsidR="002C5E7C" w:rsidRPr="00166910" w:rsidRDefault="00007EFD" w:rsidP="009B6C7A">
      <w:pPr>
        <w:pStyle w:val="rvps2"/>
        <w:numPr>
          <w:ilvl w:val="0"/>
          <w:numId w:val="43"/>
        </w:numPr>
        <w:shd w:val="clear" w:color="auto" w:fill="FFFFFF"/>
        <w:spacing w:before="120"/>
        <w:ind w:left="0" w:firstLine="709"/>
        <w:rPr>
          <w:sz w:val="28"/>
          <w:szCs w:val="28"/>
          <w:lang w:val="uk-UA"/>
        </w:rPr>
      </w:pPr>
      <w:bookmarkStart w:id="9" w:name="n94"/>
      <w:bookmarkEnd w:id="9"/>
      <w:r w:rsidRPr="00166910">
        <w:rPr>
          <w:sz w:val="28"/>
          <w:szCs w:val="28"/>
          <w:lang w:val="uk-UA"/>
        </w:rPr>
        <w:t>наявність коштів для здійснення видатків, передбачених </w:t>
      </w:r>
      <w:hyperlink r:id="rId11" w:anchor="n164" w:history="1">
        <w:r w:rsidRPr="00166910">
          <w:rPr>
            <w:rStyle w:val="a3"/>
            <w:color w:val="auto"/>
            <w:sz w:val="28"/>
            <w:szCs w:val="28"/>
            <w:lang w:val="uk-UA"/>
          </w:rPr>
          <w:t>підпунктом 2</w:t>
        </w:r>
      </w:hyperlink>
      <w:r w:rsidRPr="00166910">
        <w:rPr>
          <w:sz w:val="28"/>
          <w:szCs w:val="28"/>
          <w:lang w:val="uk-UA"/>
        </w:rPr>
        <w:t> пункту 18 Порядку, у відповідному місцевому бюджеті, про що зазначається у пропозиції для участі в експериментальному проекті</w:t>
      </w:r>
      <w:r w:rsidR="002C5E7C" w:rsidRPr="00166910">
        <w:rPr>
          <w:sz w:val="28"/>
          <w:szCs w:val="28"/>
          <w:lang w:val="uk-UA"/>
        </w:rPr>
        <w:t>, а саме:</w:t>
      </w:r>
    </w:p>
    <w:p w14:paraId="3D9FB5DB"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r w:rsidRPr="00166910">
        <w:rPr>
          <w:rFonts w:ascii="Times New Roman" w:eastAsia="Times New Roman" w:hAnsi="Times New Roman" w:cs="Times New Roman"/>
          <w:i/>
          <w:sz w:val="28"/>
          <w:szCs w:val="28"/>
          <w:lang w:eastAsia="uk-UA"/>
        </w:rPr>
        <w:t>частина вартості послуги “Сімейна домівка”, що перевищує суму коштів, яку Фонд перераховує надавачу послуги “Сімейна домівка” відповідно до підпункту 1 цього пункту (зокрема витрат надавача послуги “Сімейна домівка” на харчування працівників надавача, відповідальних за надання послуги “Сімейна домівка”, на оплату комунальних послуг, енергоносіїв, необхідних для впровадження та організації надання послуги “Сімейна домівка”, на утримання, експлуатацію, страхування, оренду приміщення для надання послуги “Сімейна домівка” (за наявності), інших адміністративних витрат та фактичних витрат надавача послуги “Сімейна домівка” для задоволення потреб отримувача, що перевищують розмір базової ставки для задоволення потреб отримувачів, визначеної відповідно до підпункту 1 цього пункту), сплачується місцевим замовником надавачу послуги “Сімейна домівка”.</w:t>
      </w:r>
    </w:p>
    <w:p w14:paraId="33106402"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0" w:name="n165"/>
      <w:bookmarkEnd w:id="10"/>
      <w:r w:rsidRPr="00166910">
        <w:rPr>
          <w:rFonts w:ascii="Times New Roman" w:eastAsia="Times New Roman" w:hAnsi="Times New Roman" w:cs="Times New Roman"/>
          <w:i/>
          <w:sz w:val="28"/>
          <w:szCs w:val="28"/>
          <w:lang w:eastAsia="uk-UA"/>
        </w:rPr>
        <w:t>Після отримання коштів від Фонду надавачем послуги “Сімейна домівка” місцевий замовник протягом п’яти робочих днів сплачує частину вартості послуги “Сімейна домівка”, яка складається з витрат, визначених абзацом першим цього підпункту, надавачу послуги “Сімейна домівка”.</w:t>
      </w:r>
    </w:p>
    <w:p w14:paraId="16D96537"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1" w:name="n166"/>
      <w:bookmarkEnd w:id="11"/>
      <w:r w:rsidRPr="00166910">
        <w:rPr>
          <w:rFonts w:ascii="Times New Roman" w:eastAsia="Times New Roman" w:hAnsi="Times New Roman" w:cs="Times New Roman"/>
          <w:i/>
          <w:sz w:val="28"/>
          <w:szCs w:val="28"/>
          <w:lang w:eastAsia="uk-UA"/>
        </w:rPr>
        <w:t>У разі надходження звернення про потребу в співфінансуванні послуги “Сімейна домівка” від територіальної громади, яка є місцевим замовником, облдержадміністрація (військова адміністрація) може прийняти рішення про здійснення видатків з обласного бюджету на умовах співфінансування для покриття вартості ремонтних робіт приміщення, що використовуватиметься з метою надання послуги “Сімейна домівка”, та інших витрат, передбачених абзацом першим цього підпункту.</w:t>
      </w:r>
    </w:p>
    <w:p w14:paraId="2D0CA335"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2" w:name="n167"/>
      <w:bookmarkEnd w:id="12"/>
      <w:r w:rsidRPr="00166910">
        <w:rPr>
          <w:rFonts w:ascii="Times New Roman" w:eastAsia="Times New Roman" w:hAnsi="Times New Roman" w:cs="Times New Roman"/>
          <w:i/>
          <w:sz w:val="28"/>
          <w:szCs w:val="28"/>
          <w:lang w:eastAsia="uk-UA"/>
        </w:rPr>
        <w:t>У разі надходження звернення про потребу в співфінансуванні послуги “Сімейна домівка” від облдержадміністрації (військової адміністрації), яка є місцевим замовником, виконавчий орган міської, селищної, сільської ради за місцем походження отримувача може прийняти рішення про здійснення видатків з відповідного місцевого бюджету на умовах співфінансування для покриття витрат, передбачених цим підпунктом.</w:t>
      </w:r>
    </w:p>
    <w:p w14:paraId="58DDF2E2"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3" w:name="n168"/>
      <w:bookmarkEnd w:id="13"/>
      <w:r w:rsidRPr="00166910">
        <w:rPr>
          <w:rFonts w:ascii="Times New Roman" w:eastAsia="Times New Roman" w:hAnsi="Times New Roman" w:cs="Times New Roman"/>
          <w:i/>
          <w:sz w:val="28"/>
          <w:szCs w:val="28"/>
          <w:lang w:eastAsia="uk-UA"/>
        </w:rPr>
        <w:t xml:space="preserve">У разі влаштування для отримання послуги “Сімейна домівка” дитини не за місцем її походження відшкодування витрат місцевого замовника, пов’язаних з наданням такій дитині послуги “Сімейна домівка”, здійснюється шляхом </w:t>
      </w:r>
      <w:r w:rsidRPr="00166910">
        <w:rPr>
          <w:rFonts w:ascii="Times New Roman" w:eastAsia="Times New Roman" w:hAnsi="Times New Roman" w:cs="Times New Roman"/>
          <w:i/>
          <w:sz w:val="28"/>
          <w:szCs w:val="28"/>
          <w:lang w:eastAsia="uk-UA"/>
        </w:rPr>
        <w:lastRenderedPageBreak/>
        <w:t>надання міжбюджетного трансферту з відповідного місцевого бюджету на умовах, визначених договором про співробітництво територіальних громад.</w:t>
      </w:r>
    </w:p>
    <w:p w14:paraId="1D66FFFB" w14:textId="3209FCFD" w:rsidR="00007EFD" w:rsidRPr="00166910" w:rsidRDefault="00007EFD" w:rsidP="00FF4E7B">
      <w:pPr>
        <w:pStyle w:val="rvps2"/>
        <w:numPr>
          <w:ilvl w:val="0"/>
          <w:numId w:val="43"/>
        </w:numPr>
        <w:shd w:val="clear" w:color="auto" w:fill="FFFFFF"/>
        <w:spacing w:before="120"/>
        <w:ind w:left="0" w:firstLine="709"/>
        <w:rPr>
          <w:sz w:val="28"/>
          <w:szCs w:val="28"/>
          <w:lang w:val="uk-UA"/>
        </w:rPr>
      </w:pPr>
      <w:bookmarkStart w:id="14" w:name="n95"/>
      <w:bookmarkEnd w:id="14"/>
      <w:r w:rsidRPr="00166910">
        <w:rPr>
          <w:sz w:val="28"/>
          <w:szCs w:val="28"/>
          <w:lang w:val="uk-UA"/>
        </w:rPr>
        <w:t>наявність дітей-сиріт, дітей, позбавлених батьківського піклування, які цілодобово перебувають у закладах різних типів, форм власності та підпорядкування, зокрема в будинках дитини (у тому числі спеціалізованих), закладах дошкільної та загальної середньої освіти, у тому числі дитячих будинках, центрах соціально-психологічної реабілітації дітей, дитячих будинках-інтернатах системи соціального захисту населення, інших закладах із проживанням або цілодобовим перебуванням дітей (далі - заклади), зокрема дітей, які були тимчасово переміщені (евакуйовані) до таких закладів під час воєнного стану, або дітей, які перебувають у сім’ях патронатних вихователів, та стосовно яких було вжито вичерпних заходів до повернення/влаштування в сім’ю на виховання;</w:t>
      </w:r>
    </w:p>
    <w:p w14:paraId="1376F6E2" w14:textId="149857DB" w:rsidR="00007EFD" w:rsidRPr="00166910" w:rsidRDefault="00FF4E7B" w:rsidP="00FF4E7B">
      <w:pPr>
        <w:pStyle w:val="rvps2"/>
        <w:shd w:val="clear" w:color="auto" w:fill="FFFFFF"/>
        <w:spacing w:before="120"/>
        <w:ind w:firstLine="709"/>
        <w:rPr>
          <w:sz w:val="28"/>
          <w:szCs w:val="28"/>
          <w:lang w:val="uk-UA"/>
        </w:rPr>
      </w:pPr>
      <w:bookmarkStart w:id="15" w:name="n96"/>
      <w:bookmarkEnd w:id="15"/>
      <w:r w:rsidRPr="00166910">
        <w:rPr>
          <w:sz w:val="28"/>
          <w:szCs w:val="28"/>
          <w:lang w:val="uk-UA"/>
        </w:rPr>
        <w:t xml:space="preserve">- </w:t>
      </w:r>
      <w:r w:rsidR="00007EFD" w:rsidRPr="00166910">
        <w:rPr>
          <w:sz w:val="28"/>
          <w:szCs w:val="28"/>
          <w:lang w:val="uk-UA"/>
        </w:rPr>
        <w:t xml:space="preserve">наявність власного або орендованого приміщення для організації надання послуги “Сімейна домівка”, що відповідає </w:t>
      </w:r>
      <w:r w:rsidRPr="00166910">
        <w:rPr>
          <w:sz w:val="28"/>
          <w:szCs w:val="28"/>
          <w:lang w:val="uk-UA"/>
        </w:rPr>
        <w:t xml:space="preserve">наступним </w:t>
      </w:r>
      <w:r w:rsidR="00007EFD" w:rsidRPr="00166910">
        <w:rPr>
          <w:sz w:val="28"/>
          <w:szCs w:val="28"/>
          <w:lang w:val="uk-UA"/>
        </w:rPr>
        <w:t>вимогам</w:t>
      </w:r>
      <w:r w:rsidRPr="00166910">
        <w:rPr>
          <w:sz w:val="28"/>
          <w:szCs w:val="28"/>
          <w:lang w:val="uk-UA"/>
        </w:rPr>
        <w:t>:</w:t>
      </w:r>
    </w:p>
    <w:p w14:paraId="63514E88" w14:textId="77777777" w:rsidR="00FF4E7B" w:rsidRPr="00166910" w:rsidRDefault="00FF4E7B" w:rsidP="00FF4E7B">
      <w:pPr>
        <w:pStyle w:val="rvps2"/>
        <w:shd w:val="clear" w:color="auto" w:fill="FFFFFF"/>
        <w:ind w:firstLine="709"/>
        <w:rPr>
          <w:i/>
          <w:sz w:val="28"/>
          <w:szCs w:val="28"/>
          <w:lang w:val="uk-UA"/>
        </w:rPr>
      </w:pPr>
      <w:r w:rsidRPr="00166910">
        <w:rPr>
          <w:i/>
          <w:sz w:val="28"/>
          <w:szCs w:val="28"/>
          <w:lang w:val="uk-UA"/>
        </w:rPr>
        <w:t>1) мати жилу площу не меншу за площу, що визначається за такою формулою:</w:t>
      </w:r>
    </w:p>
    <w:p w14:paraId="413EA660" w14:textId="77777777" w:rsidR="00FF4E7B" w:rsidRPr="00166910" w:rsidRDefault="00FF4E7B" w:rsidP="00FF4E7B">
      <w:pPr>
        <w:pStyle w:val="rvps3"/>
        <w:shd w:val="clear" w:color="auto" w:fill="FFFFFF"/>
        <w:spacing w:before="0" w:beforeAutospacing="0" w:after="0" w:afterAutospacing="0"/>
        <w:ind w:right="450" w:firstLine="709"/>
        <w:jc w:val="center"/>
        <w:rPr>
          <w:i/>
          <w:sz w:val="28"/>
          <w:szCs w:val="28"/>
        </w:rPr>
      </w:pPr>
      <w:bookmarkStart w:id="16" w:name="n107"/>
      <w:bookmarkEnd w:id="16"/>
      <w:r w:rsidRPr="00166910">
        <w:rPr>
          <w:i/>
          <w:sz w:val="28"/>
          <w:szCs w:val="28"/>
        </w:rPr>
        <w:t xml:space="preserve">S = (13,65 x Х + (10 x </w:t>
      </w:r>
      <w:proofErr w:type="spellStart"/>
      <w:r w:rsidRPr="00166910">
        <w:rPr>
          <w:i/>
          <w:sz w:val="28"/>
          <w:szCs w:val="28"/>
        </w:rPr>
        <w:t>Nі</w:t>
      </w:r>
      <w:proofErr w:type="spellEnd"/>
      <w:r w:rsidRPr="00166910">
        <w:rPr>
          <w:i/>
          <w:sz w:val="28"/>
          <w:szCs w:val="28"/>
        </w:rPr>
        <w:t>),</w:t>
      </w:r>
    </w:p>
    <w:p w14:paraId="1B818B17" w14:textId="77777777" w:rsidR="00FF4E7B" w:rsidRPr="00166910" w:rsidRDefault="00FF4E7B" w:rsidP="00FF4E7B">
      <w:pPr>
        <w:pStyle w:val="rvps8"/>
        <w:shd w:val="clear" w:color="auto" w:fill="FFFFFF"/>
        <w:spacing w:before="0" w:beforeAutospacing="0" w:after="0" w:afterAutospacing="0"/>
        <w:ind w:firstLine="709"/>
        <w:jc w:val="both"/>
        <w:rPr>
          <w:i/>
          <w:sz w:val="28"/>
          <w:szCs w:val="28"/>
        </w:rPr>
      </w:pPr>
      <w:bookmarkStart w:id="17" w:name="n108"/>
      <w:bookmarkEnd w:id="17"/>
      <w:r w:rsidRPr="00166910">
        <w:rPr>
          <w:i/>
          <w:sz w:val="28"/>
          <w:szCs w:val="28"/>
        </w:rPr>
        <w:t xml:space="preserve">де   13,65 - 13,65 </w:t>
      </w:r>
      <w:proofErr w:type="spellStart"/>
      <w:r w:rsidRPr="00166910">
        <w:rPr>
          <w:i/>
          <w:sz w:val="28"/>
          <w:szCs w:val="28"/>
        </w:rPr>
        <w:t>кв</w:t>
      </w:r>
      <w:proofErr w:type="spellEnd"/>
      <w:r w:rsidRPr="00166910">
        <w:rPr>
          <w:i/>
          <w:sz w:val="28"/>
          <w:szCs w:val="28"/>
        </w:rPr>
        <w:t xml:space="preserve">. метра жилої площі на кожного отримувача та кожного з працівників надавача послуги “Сімейна домівка”, які здійснюють догляд за отримувачами в нічний час. Допускається використання приміщення, у якому жила площа на одну дитину та працівника менша за 13,65 </w:t>
      </w:r>
      <w:proofErr w:type="spellStart"/>
      <w:r w:rsidRPr="00166910">
        <w:rPr>
          <w:i/>
          <w:sz w:val="28"/>
          <w:szCs w:val="28"/>
        </w:rPr>
        <w:t>кв</w:t>
      </w:r>
      <w:proofErr w:type="spellEnd"/>
      <w:r w:rsidRPr="00166910">
        <w:rPr>
          <w:i/>
          <w:sz w:val="28"/>
          <w:szCs w:val="28"/>
        </w:rPr>
        <w:t>. метра на особу, але не менша від середнього показника забезпеченості громадян жилою площею у відповідному населеному пункті;</w:t>
      </w:r>
    </w:p>
    <w:p w14:paraId="53C1BF81" w14:textId="77777777" w:rsidR="00FF4E7B" w:rsidRPr="00166910" w:rsidRDefault="00FF4E7B" w:rsidP="00FF4E7B">
      <w:pPr>
        <w:pStyle w:val="rvps2"/>
        <w:shd w:val="clear" w:color="auto" w:fill="FFFFFF"/>
        <w:ind w:firstLine="709"/>
        <w:rPr>
          <w:i/>
          <w:sz w:val="28"/>
          <w:szCs w:val="28"/>
          <w:lang w:val="uk-UA"/>
        </w:rPr>
      </w:pPr>
      <w:bookmarkStart w:id="18" w:name="n109"/>
      <w:bookmarkEnd w:id="18"/>
      <w:r w:rsidRPr="00166910">
        <w:rPr>
          <w:i/>
          <w:sz w:val="28"/>
          <w:szCs w:val="28"/>
          <w:lang w:val="uk-UA"/>
        </w:rPr>
        <w:t>Х - кількість осіб, які одночасно перебувають за місцем надання послуги “Сімейна домівка” в нічний час (отримувачі та працівники надавача послуги “Сімейна домівка”, які здійснюють догляд за отримувачами в нічний час);</w:t>
      </w:r>
    </w:p>
    <w:p w14:paraId="4ADCA303" w14:textId="77777777" w:rsidR="00FF4E7B" w:rsidRPr="00166910" w:rsidRDefault="00FF4E7B" w:rsidP="00FF4E7B">
      <w:pPr>
        <w:pStyle w:val="rvps2"/>
        <w:shd w:val="clear" w:color="auto" w:fill="FFFFFF"/>
        <w:ind w:firstLine="709"/>
        <w:rPr>
          <w:i/>
          <w:sz w:val="28"/>
          <w:szCs w:val="28"/>
          <w:lang w:val="uk-UA"/>
        </w:rPr>
      </w:pPr>
      <w:bookmarkStart w:id="19" w:name="n110"/>
      <w:bookmarkEnd w:id="19"/>
      <w:r w:rsidRPr="00166910">
        <w:rPr>
          <w:i/>
          <w:sz w:val="28"/>
          <w:szCs w:val="28"/>
          <w:lang w:val="uk-UA"/>
        </w:rPr>
        <w:t xml:space="preserve">(10 x </w:t>
      </w:r>
      <w:proofErr w:type="spellStart"/>
      <w:r w:rsidRPr="00166910">
        <w:rPr>
          <w:i/>
          <w:sz w:val="28"/>
          <w:szCs w:val="28"/>
          <w:lang w:val="uk-UA"/>
        </w:rPr>
        <w:t>Nі</w:t>
      </w:r>
      <w:proofErr w:type="spellEnd"/>
      <w:r w:rsidRPr="00166910">
        <w:rPr>
          <w:i/>
          <w:sz w:val="28"/>
          <w:szCs w:val="28"/>
          <w:lang w:val="uk-UA"/>
        </w:rPr>
        <w:t xml:space="preserve">): 10 - додаткові 10 </w:t>
      </w:r>
      <w:proofErr w:type="spellStart"/>
      <w:r w:rsidRPr="00166910">
        <w:rPr>
          <w:i/>
          <w:sz w:val="28"/>
          <w:szCs w:val="28"/>
          <w:lang w:val="uk-UA"/>
        </w:rPr>
        <w:t>кв</w:t>
      </w:r>
      <w:proofErr w:type="spellEnd"/>
      <w:r w:rsidRPr="00166910">
        <w:rPr>
          <w:i/>
          <w:sz w:val="28"/>
          <w:szCs w:val="28"/>
          <w:lang w:val="uk-UA"/>
        </w:rPr>
        <w:t xml:space="preserve">. метрів жилої площі на кожного отримувача з інвалідністю, </w:t>
      </w:r>
      <w:proofErr w:type="spellStart"/>
      <w:r w:rsidRPr="00166910">
        <w:rPr>
          <w:i/>
          <w:sz w:val="28"/>
          <w:szCs w:val="28"/>
          <w:lang w:val="uk-UA"/>
        </w:rPr>
        <w:t>Nі</w:t>
      </w:r>
      <w:proofErr w:type="spellEnd"/>
      <w:r w:rsidRPr="00166910">
        <w:rPr>
          <w:i/>
          <w:sz w:val="28"/>
          <w:szCs w:val="28"/>
          <w:lang w:val="uk-UA"/>
        </w:rPr>
        <w:t xml:space="preserve"> - кількість отримувачів з інвалідністю;</w:t>
      </w:r>
    </w:p>
    <w:p w14:paraId="0D667A31" w14:textId="77777777" w:rsidR="00FF4E7B" w:rsidRPr="00166910" w:rsidRDefault="00FF4E7B" w:rsidP="00FF4E7B">
      <w:pPr>
        <w:pStyle w:val="rvps2"/>
        <w:shd w:val="clear" w:color="auto" w:fill="FFFFFF"/>
        <w:ind w:firstLine="709"/>
        <w:rPr>
          <w:i/>
          <w:sz w:val="28"/>
          <w:szCs w:val="28"/>
          <w:lang w:val="uk-UA"/>
        </w:rPr>
      </w:pPr>
      <w:bookmarkStart w:id="20" w:name="n111"/>
      <w:bookmarkEnd w:id="20"/>
      <w:r w:rsidRPr="00166910">
        <w:rPr>
          <w:i/>
          <w:sz w:val="28"/>
          <w:szCs w:val="28"/>
          <w:lang w:val="uk-UA"/>
        </w:rPr>
        <w:t>2) не становило частину цілісного майнового комплексу закладу станом на дату набрання чинності постановою Кабінету Міністрів України від 1 жовтня 2025 р. № 1285 “Деякі питання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Надання послуги “Сімейна домівка” може бути організовано на базі приміщення малого групового будинку.</w:t>
      </w:r>
    </w:p>
    <w:p w14:paraId="2F6A63F2" w14:textId="77777777" w:rsidR="00FF4E7B" w:rsidRPr="00166910" w:rsidRDefault="00FF4E7B" w:rsidP="00FF4E7B">
      <w:pPr>
        <w:pStyle w:val="rvps2"/>
        <w:shd w:val="clear" w:color="auto" w:fill="FFFFFF"/>
        <w:ind w:firstLine="709"/>
        <w:rPr>
          <w:i/>
          <w:sz w:val="28"/>
          <w:szCs w:val="28"/>
          <w:lang w:val="uk-UA"/>
        </w:rPr>
      </w:pPr>
      <w:bookmarkStart w:id="21" w:name="n112"/>
      <w:bookmarkEnd w:id="21"/>
      <w:r w:rsidRPr="00166910">
        <w:rPr>
          <w:i/>
          <w:sz w:val="28"/>
          <w:szCs w:val="28"/>
          <w:lang w:val="uk-UA"/>
        </w:rPr>
        <w:t>У разі коли малий груповий будинок було збудовано за кошти державного бюджету, використання такого приміщення за іншим цільовим призначенням приймається відповідно до вимог законодавства;</w:t>
      </w:r>
    </w:p>
    <w:p w14:paraId="1F8912F5" w14:textId="77777777" w:rsidR="00FF4E7B" w:rsidRPr="00166910" w:rsidRDefault="00FF4E7B" w:rsidP="00FF4E7B">
      <w:pPr>
        <w:pStyle w:val="rvps2"/>
        <w:shd w:val="clear" w:color="auto" w:fill="FFFFFF"/>
        <w:ind w:firstLine="709"/>
        <w:rPr>
          <w:i/>
          <w:sz w:val="28"/>
          <w:szCs w:val="28"/>
          <w:lang w:val="uk-UA"/>
        </w:rPr>
      </w:pPr>
      <w:bookmarkStart w:id="22" w:name="n113"/>
      <w:bookmarkEnd w:id="22"/>
      <w:r w:rsidRPr="00166910">
        <w:rPr>
          <w:i/>
          <w:sz w:val="28"/>
          <w:szCs w:val="28"/>
          <w:lang w:val="uk-UA"/>
        </w:rPr>
        <w:t>3) не має вивісок, інформаційних табличок чи інших елементів, що прямо або опосередковано ідентифікують його як місце надання соціальних послуг або вказують на статус отримувачів;</w:t>
      </w:r>
    </w:p>
    <w:p w14:paraId="68A904E3" w14:textId="77777777" w:rsidR="00FF4E7B" w:rsidRPr="00166910" w:rsidRDefault="00FF4E7B" w:rsidP="00FF4E7B">
      <w:pPr>
        <w:pStyle w:val="rvps2"/>
        <w:shd w:val="clear" w:color="auto" w:fill="FFFFFF"/>
        <w:ind w:firstLine="709"/>
        <w:rPr>
          <w:i/>
          <w:sz w:val="28"/>
          <w:szCs w:val="28"/>
          <w:lang w:val="uk-UA"/>
        </w:rPr>
      </w:pPr>
      <w:bookmarkStart w:id="23" w:name="n114"/>
      <w:bookmarkEnd w:id="23"/>
      <w:r w:rsidRPr="00166910">
        <w:rPr>
          <w:i/>
          <w:sz w:val="28"/>
          <w:szCs w:val="28"/>
          <w:lang w:val="uk-UA"/>
        </w:rPr>
        <w:t xml:space="preserve">4) відповідає вимогам пожежної безпеки, що підтверджується засвідченою в установленому порядку копією декларації відповідності </w:t>
      </w:r>
      <w:r w:rsidRPr="00166910">
        <w:rPr>
          <w:i/>
          <w:sz w:val="28"/>
          <w:szCs w:val="28"/>
          <w:lang w:val="uk-UA"/>
        </w:rPr>
        <w:lastRenderedPageBreak/>
        <w:t>матеріально-технічної бази приміщення вимогам законодавства з питань пожежної безпеки;</w:t>
      </w:r>
    </w:p>
    <w:p w14:paraId="372D6809" w14:textId="77777777" w:rsidR="00FF4E7B" w:rsidRPr="00166910" w:rsidRDefault="00FF4E7B" w:rsidP="00FF4E7B">
      <w:pPr>
        <w:pStyle w:val="rvps2"/>
        <w:shd w:val="clear" w:color="auto" w:fill="FFFFFF"/>
        <w:ind w:firstLine="709"/>
        <w:rPr>
          <w:i/>
          <w:sz w:val="28"/>
          <w:szCs w:val="28"/>
          <w:lang w:val="uk-UA"/>
        </w:rPr>
      </w:pPr>
      <w:bookmarkStart w:id="24" w:name="n115"/>
      <w:bookmarkEnd w:id="24"/>
      <w:r w:rsidRPr="00166910">
        <w:rPr>
          <w:i/>
          <w:sz w:val="28"/>
          <w:szCs w:val="28"/>
          <w:lang w:val="uk-UA"/>
        </w:rPr>
        <w:t>5) відповідає ДБН В.2.2-40:2018 “</w:t>
      </w:r>
      <w:proofErr w:type="spellStart"/>
      <w:r w:rsidRPr="00166910">
        <w:rPr>
          <w:i/>
          <w:sz w:val="28"/>
          <w:szCs w:val="28"/>
          <w:lang w:val="uk-UA"/>
        </w:rPr>
        <w:t>Інклюзивність</w:t>
      </w:r>
      <w:proofErr w:type="spellEnd"/>
      <w:r w:rsidRPr="00166910">
        <w:rPr>
          <w:i/>
          <w:sz w:val="28"/>
          <w:szCs w:val="28"/>
          <w:lang w:val="uk-UA"/>
        </w:rPr>
        <w:t xml:space="preserve"> будівель і споруд. Основні положення”, що документально підтверджується фахівцем з питань технічного обстеження будівель і споруд, який має кваліфікаційний сертифікат. У разі неможливості повністю пристосувати місце надання послуги для потреб отримувачів з інвалідністю, забезпечується його розумне пристосування відповідно до </w:t>
      </w:r>
      <w:hyperlink r:id="rId12" w:anchor="n248" w:tgtFrame="_blank" w:history="1">
        <w:r w:rsidRPr="00166910">
          <w:rPr>
            <w:rStyle w:val="a3"/>
            <w:i/>
            <w:color w:val="auto"/>
            <w:sz w:val="28"/>
            <w:szCs w:val="28"/>
            <w:lang w:val="uk-UA"/>
          </w:rPr>
          <w:t>частини другої</w:t>
        </w:r>
      </w:hyperlink>
      <w:r w:rsidRPr="00166910">
        <w:rPr>
          <w:i/>
          <w:sz w:val="28"/>
          <w:szCs w:val="28"/>
          <w:lang w:val="uk-UA"/>
        </w:rPr>
        <w:t> статті 27 Закону України “Про основи соціальної захищеності осіб з інвалідністю в Україні”;</w:t>
      </w:r>
    </w:p>
    <w:p w14:paraId="63FCE680" w14:textId="77777777" w:rsidR="00FF4E7B" w:rsidRPr="00166910" w:rsidRDefault="00FF4E7B" w:rsidP="00FF4E7B">
      <w:pPr>
        <w:pStyle w:val="rvps2"/>
        <w:shd w:val="clear" w:color="auto" w:fill="FFFFFF"/>
        <w:ind w:firstLine="709"/>
        <w:rPr>
          <w:i/>
          <w:sz w:val="28"/>
          <w:szCs w:val="28"/>
          <w:lang w:val="uk-UA"/>
        </w:rPr>
      </w:pPr>
      <w:bookmarkStart w:id="25" w:name="n116"/>
      <w:bookmarkEnd w:id="25"/>
      <w:r w:rsidRPr="00166910">
        <w:rPr>
          <w:i/>
          <w:sz w:val="28"/>
          <w:szCs w:val="28"/>
          <w:lang w:val="uk-UA"/>
        </w:rPr>
        <w:t>6) містить жиле приміщення (жилу кімнату) для проживання отримувачів (не більш як по дві особи в одній кімнаті, з урахуванням родинних зв’язків, віку, статі, особистих уподобань, особливостей розвитку, стану здоров’я), дві туалетні та ванні кімнати, вітальню (кімнату для спільного проведення часу), окреме приміщення для приготування та споживання їжі, інші приміщення за потреби (з урахуванням вимог для маломобільних груп населення та розумного пристосування);</w:t>
      </w:r>
    </w:p>
    <w:p w14:paraId="7823B668" w14:textId="77777777" w:rsidR="00FF4E7B" w:rsidRPr="00166910" w:rsidRDefault="00FF4E7B" w:rsidP="00FF4E7B">
      <w:pPr>
        <w:pStyle w:val="rvps2"/>
        <w:shd w:val="clear" w:color="auto" w:fill="FFFFFF"/>
        <w:ind w:firstLine="709"/>
        <w:rPr>
          <w:i/>
          <w:sz w:val="28"/>
          <w:szCs w:val="28"/>
          <w:lang w:val="uk-UA"/>
        </w:rPr>
      </w:pPr>
      <w:bookmarkStart w:id="26" w:name="n117"/>
      <w:bookmarkEnd w:id="26"/>
      <w:r w:rsidRPr="00166910">
        <w:rPr>
          <w:i/>
          <w:sz w:val="28"/>
          <w:szCs w:val="28"/>
          <w:lang w:val="uk-UA"/>
        </w:rPr>
        <w:t>7) облаштоване необхідними виробами та обладнанням для надання послуги отримувачам, які мають інвалідність підгрупи А або тяжкі захворювання, розлади, травми, стани, визначені в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згідно з </w:t>
      </w:r>
      <w:hyperlink r:id="rId13" w:anchor="n9" w:tgtFrame="_blank" w:history="1">
        <w:r w:rsidRPr="00166910">
          <w:rPr>
            <w:rStyle w:val="a3"/>
            <w:i/>
            <w:color w:val="auto"/>
            <w:sz w:val="28"/>
            <w:szCs w:val="28"/>
            <w:lang w:val="uk-UA"/>
          </w:rPr>
          <w:t>додатком</w:t>
        </w:r>
      </w:hyperlink>
      <w:r w:rsidRPr="00166910">
        <w:rPr>
          <w:i/>
          <w:sz w:val="28"/>
          <w:szCs w:val="28"/>
          <w:lang w:val="uk-UA"/>
        </w:rPr>
        <w:t> до постанови Кабінету Міністрів України від 27 грудня 2018 р. № 1161, - у разі розміщення дітей з інвалідністю підгрупи А;</w:t>
      </w:r>
    </w:p>
    <w:p w14:paraId="0D19A1EE" w14:textId="77777777" w:rsidR="00FF4E7B" w:rsidRPr="00166910" w:rsidRDefault="00FF4E7B" w:rsidP="00FF4E7B">
      <w:pPr>
        <w:pStyle w:val="rvps2"/>
        <w:shd w:val="clear" w:color="auto" w:fill="FFFFFF"/>
        <w:ind w:firstLine="709"/>
        <w:rPr>
          <w:i/>
          <w:sz w:val="28"/>
          <w:szCs w:val="28"/>
          <w:lang w:val="uk-UA"/>
        </w:rPr>
      </w:pPr>
      <w:bookmarkStart w:id="27" w:name="n118"/>
      <w:bookmarkEnd w:id="27"/>
      <w:r w:rsidRPr="00166910">
        <w:rPr>
          <w:i/>
          <w:sz w:val="28"/>
          <w:szCs w:val="28"/>
          <w:lang w:val="uk-UA"/>
        </w:rPr>
        <w:t>8) розташоване в межах населеного пункту та в доступності до закладів охорони здоров’я, освіти, культури, дозвілля, торгівлі, громадського харчування на відстані, що не перевищує 2 кілометри в у разі переміщення пішки або 10 кілометрів з використанням транспортних засобів;</w:t>
      </w:r>
    </w:p>
    <w:p w14:paraId="2B65DB8A" w14:textId="77777777" w:rsidR="00FF4E7B" w:rsidRPr="00166910" w:rsidRDefault="00FF4E7B" w:rsidP="00FF4E7B">
      <w:pPr>
        <w:pStyle w:val="rvps2"/>
        <w:shd w:val="clear" w:color="auto" w:fill="FFFFFF"/>
        <w:ind w:firstLine="709"/>
        <w:rPr>
          <w:i/>
          <w:sz w:val="28"/>
          <w:szCs w:val="28"/>
          <w:lang w:val="uk-UA"/>
        </w:rPr>
      </w:pPr>
      <w:bookmarkStart w:id="28" w:name="n119"/>
      <w:bookmarkEnd w:id="28"/>
      <w:r w:rsidRPr="00166910">
        <w:rPr>
          <w:i/>
          <w:sz w:val="28"/>
          <w:szCs w:val="28"/>
          <w:lang w:val="uk-UA"/>
        </w:rPr>
        <w:t>9) має доступність до транспортного сполучення та пасажирського транспорту (у містах від зупинки пасажирського транспорту на відстані, що не перевищує 800 метрів, у сільській місцевості - забезпечено функціонування пасажирського транспорту);</w:t>
      </w:r>
    </w:p>
    <w:p w14:paraId="7DA3F9D2" w14:textId="77777777" w:rsidR="00FF4E7B" w:rsidRPr="00166910" w:rsidRDefault="00FF4E7B" w:rsidP="00FF4E7B">
      <w:pPr>
        <w:pStyle w:val="rvps2"/>
        <w:shd w:val="clear" w:color="auto" w:fill="FFFFFF"/>
        <w:ind w:firstLine="709"/>
        <w:rPr>
          <w:i/>
          <w:sz w:val="28"/>
          <w:szCs w:val="28"/>
          <w:lang w:val="uk-UA"/>
        </w:rPr>
      </w:pPr>
      <w:bookmarkStart w:id="29" w:name="n120"/>
      <w:bookmarkEnd w:id="29"/>
      <w:r w:rsidRPr="00166910">
        <w:rPr>
          <w:i/>
          <w:sz w:val="28"/>
          <w:szCs w:val="28"/>
          <w:lang w:val="uk-UA"/>
        </w:rPr>
        <w:t>10) розміщене в радіусі пішохідної доступності, визначеному </w:t>
      </w:r>
      <w:hyperlink r:id="rId14" w:anchor="n12" w:tgtFrame="_blank" w:history="1">
        <w:r w:rsidRPr="00166910">
          <w:rPr>
            <w:rStyle w:val="a3"/>
            <w:i/>
            <w:color w:val="auto"/>
            <w:sz w:val="28"/>
            <w:szCs w:val="28"/>
            <w:lang w:val="uk-UA"/>
          </w:rPr>
          <w:t>Порядком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hyperlink>
      <w:r w:rsidRPr="00166910">
        <w:rPr>
          <w:i/>
          <w:sz w:val="28"/>
          <w:szCs w:val="28"/>
          <w:lang w:val="uk-UA"/>
        </w:rPr>
        <w:t>, затвердженим постановою Кабінету Міністрів України від 10 березня 2017 р. № 138 “Деякі питання використання об’єктів фонду захисних споруд цивільного захисту” (Офіційний вісник України, 2017 р., № 24, ст. 682; 2024 р., № 88, ст. 5681) (далі - Порядок створення фонду), від готової до використання за призначенням захисної споруди цивільного захисту, споруди подвійного призначення або найпростішого укриття, балансоутримувачем якого є учасник експериментального проекту або який використовується ним на договірних засадах;</w:t>
      </w:r>
    </w:p>
    <w:p w14:paraId="16B3F271" w14:textId="77777777" w:rsidR="00FF4E7B" w:rsidRPr="00166910" w:rsidRDefault="00FF4E7B" w:rsidP="00FF4E7B">
      <w:pPr>
        <w:pStyle w:val="rvps2"/>
        <w:shd w:val="clear" w:color="auto" w:fill="FFFFFF"/>
        <w:ind w:firstLine="709"/>
        <w:rPr>
          <w:sz w:val="28"/>
          <w:szCs w:val="28"/>
          <w:lang w:val="ru-RU"/>
        </w:rPr>
      </w:pPr>
      <w:bookmarkStart w:id="30" w:name="n121"/>
      <w:bookmarkEnd w:id="30"/>
      <w:r w:rsidRPr="00166910">
        <w:rPr>
          <w:i/>
          <w:sz w:val="28"/>
          <w:szCs w:val="28"/>
          <w:lang w:val="uk-UA"/>
        </w:rPr>
        <w:t>11) у приміщенні не надаються інші соціальні послуги</w:t>
      </w:r>
      <w:r w:rsidRPr="00166910">
        <w:rPr>
          <w:sz w:val="28"/>
          <w:szCs w:val="28"/>
          <w:lang w:val="ru-RU"/>
        </w:rPr>
        <w:t>.</w:t>
      </w:r>
    </w:p>
    <w:p w14:paraId="55EA0681" w14:textId="5A30BB22" w:rsidR="00007EFD" w:rsidRPr="00166910" w:rsidRDefault="00FF4E7B" w:rsidP="00FF4E7B">
      <w:pPr>
        <w:pStyle w:val="rvps2"/>
        <w:shd w:val="clear" w:color="auto" w:fill="FFFFFF"/>
        <w:spacing w:before="120"/>
        <w:ind w:firstLine="709"/>
        <w:rPr>
          <w:sz w:val="28"/>
          <w:szCs w:val="28"/>
          <w:lang w:val="uk-UA"/>
        </w:rPr>
      </w:pPr>
      <w:bookmarkStart w:id="31" w:name="n97"/>
      <w:bookmarkEnd w:id="31"/>
      <w:r w:rsidRPr="00166910">
        <w:rPr>
          <w:sz w:val="28"/>
          <w:szCs w:val="28"/>
          <w:lang w:val="uk-UA"/>
        </w:rPr>
        <w:lastRenderedPageBreak/>
        <w:t xml:space="preserve">- </w:t>
      </w:r>
      <w:r w:rsidR="00007EFD" w:rsidRPr="00166910">
        <w:rPr>
          <w:sz w:val="28"/>
          <w:szCs w:val="28"/>
          <w:lang w:val="uk-UA"/>
        </w:rPr>
        <w:t>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транспортних послуг іншим суб’єктом господарювання, що підтверджується договором, укладеним між облдержадміністрацією (військовою адміністрацією)/виконавчим органом сільської, селищної, міської, районної у місті (у разі її утворення) ради або військовою адміністрацією населеного пункту (у разі її утворення) та таким суб’єктом господарювання.</w:t>
      </w:r>
    </w:p>
    <w:p w14:paraId="0A68D1B9" w14:textId="77777777" w:rsidR="00A1279E" w:rsidRPr="00166910" w:rsidRDefault="00A1279E" w:rsidP="001B5E78">
      <w:pPr>
        <w:pStyle w:val="rvps2"/>
        <w:ind w:firstLine="709"/>
        <w:rPr>
          <w:sz w:val="28"/>
          <w:szCs w:val="28"/>
          <w:lang w:val="uk-UA" w:eastAsia="uk-UA"/>
        </w:rPr>
      </w:pPr>
    </w:p>
    <w:p w14:paraId="32A20DD1" w14:textId="48F90D9E" w:rsidR="00850AD3" w:rsidRPr="00166910" w:rsidRDefault="00A1279E" w:rsidP="00537EB2">
      <w:pPr>
        <w:pStyle w:val="a6"/>
        <w:numPr>
          <w:ilvl w:val="0"/>
          <w:numId w:val="42"/>
        </w:numPr>
        <w:shd w:val="clear" w:color="auto" w:fill="FFFFFF"/>
        <w:spacing w:after="120" w:line="240" w:lineRule="auto"/>
        <w:ind w:left="0" w:firstLine="697"/>
        <w:jc w:val="both"/>
        <w:rPr>
          <w:rFonts w:ascii="Times New Roman" w:eastAsia="Times New Roman" w:hAnsi="Times New Roman" w:cs="Times New Roman"/>
          <w:b/>
          <w:sz w:val="28"/>
          <w:szCs w:val="28"/>
          <w:lang w:eastAsia="uk-UA"/>
        </w:rPr>
      </w:pPr>
      <w:r w:rsidRPr="00166910">
        <w:rPr>
          <w:rFonts w:ascii="Times New Roman" w:hAnsi="Times New Roman" w:cs="Times New Roman"/>
          <w:b/>
          <w:sz w:val="28"/>
          <w:szCs w:val="28"/>
          <w:shd w:val="clear" w:color="auto" w:fill="FFFFFF"/>
        </w:rPr>
        <w:t>Загальні умови проведення відбору місцевих замовників.</w:t>
      </w:r>
    </w:p>
    <w:p w14:paraId="2C690FA7" w14:textId="77777777" w:rsidR="00537EB2" w:rsidRPr="00166910" w:rsidRDefault="00537EB2" w:rsidP="00537EB2">
      <w:pPr>
        <w:pStyle w:val="a6"/>
        <w:shd w:val="clear" w:color="auto" w:fill="FFFFFF"/>
        <w:spacing w:before="120" w:after="120" w:line="240" w:lineRule="auto"/>
        <w:ind w:left="0" w:firstLine="697"/>
        <w:jc w:val="both"/>
        <w:rPr>
          <w:rFonts w:ascii="Times New Roman" w:eastAsia="Times New Roman" w:hAnsi="Times New Roman" w:cs="Times New Roman"/>
          <w:sz w:val="28"/>
          <w:szCs w:val="28"/>
          <w:lang w:eastAsia="uk-UA"/>
        </w:rPr>
      </w:pPr>
    </w:p>
    <w:p w14:paraId="41D476F7" w14:textId="67258D71" w:rsidR="00007EFD" w:rsidRPr="00166910" w:rsidRDefault="00007EFD" w:rsidP="00537EB2">
      <w:pPr>
        <w:pStyle w:val="a6"/>
        <w:shd w:val="clear" w:color="auto" w:fill="FFFFFF"/>
        <w:spacing w:before="120" w:after="120" w:line="240" w:lineRule="auto"/>
        <w:ind w:left="0" w:firstLine="697"/>
        <w:contextualSpacing w:val="0"/>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Для участі в експериментальному проекті у строк, визначений Фондом в оголошенні про проведення відбору місцевих замовників для участі в експериментальному проекті, територіальні громади,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або відповідні облдержадміністрації (військові адміністрації) подають до Фонду пропозиції.</w:t>
      </w:r>
    </w:p>
    <w:p w14:paraId="0EE4C3AA" w14:textId="77777777" w:rsidR="00007EFD" w:rsidRPr="00166910" w:rsidRDefault="00007EFD" w:rsidP="00537EB2">
      <w:pPr>
        <w:pStyle w:val="a6"/>
        <w:shd w:val="clear" w:color="auto" w:fill="FFFFFF"/>
        <w:spacing w:before="120" w:after="120" w:line="240" w:lineRule="auto"/>
        <w:ind w:left="0" w:firstLine="697"/>
        <w:jc w:val="both"/>
        <w:rPr>
          <w:rFonts w:ascii="Times New Roman" w:eastAsia="Times New Roman" w:hAnsi="Times New Roman" w:cs="Times New Roman"/>
          <w:sz w:val="28"/>
          <w:szCs w:val="28"/>
          <w:lang w:eastAsia="uk-UA"/>
        </w:rPr>
      </w:pPr>
      <w:bookmarkStart w:id="32" w:name="n90"/>
      <w:bookmarkEnd w:id="32"/>
      <w:r w:rsidRPr="00166910">
        <w:rPr>
          <w:rFonts w:ascii="Times New Roman" w:eastAsia="Times New Roman" w:hAnsi="Times New Roman" w:cs="Times New Roman"/>
          <w:sz w:val="28"/>
          <w:szCs w:val="28"/>
          <w:lang w:eastAsia="uk-UA"/>
        </w:rPr>
        <w:t>У разі самостійного виявлення в поданій пропозиції для участі в експериментальному проекті неповної інформації, помилок або недоліків у строк до закінчення подання заявок може бути подана уточнена пропозиція.</w:t>
      </w:r>
    </w:p>
    <w:p w14:paraId="7457DEF0" w14:textId="60F74A71" w:rsidR="00A1279E" w:rsidRPr="00166910" w:rsidRDefault="00A1279E" w:rsidP="001D40DD">
      <w:pPr>
        <w:pStyle w:val="rvps2"/>
        <w:shd w:val="clear" w:color="auto" w:fill="FFFFFF"/>
        <w:spacing w:after="120"/>
        <w:ind w:firstLine="697"/>
        <w:rPr>
          <w:sz w:val="28"/>
          <w:szCs w:val="28"/>
          <w:lang w:val="uk-UA" w:eastAsia="uk-UA"/>
        </w:rPr>
      </w:pPr>
      <w:r w:rsidRPr="00166910">
        <w:rPr>
          <w:sz w:val="28"/>
          <w:szCs w:val="28"/>
          <w:lang w:val="uk-UA"/>
        </w:rPr>
        <w:t xml:space="preserve">Відбір проводиться шляхом рейтингового оцінювання пропозицій для участі в експериментальному проекті, поданих облдержадміністраціями (військовими адміністраціями), територіальними громадами, крім </w:t>
      </w:r>
      <w:r w:rsidRPr="00166910">
        <w:rPr>
          <w:sz w:val="28"/>
          <w:szCs w:val="28"/>
          <w:lang w:val="uk-UA" w:eastAsia="uk-UA"/>
        </w:rPr>
        <w:t xml:space="preserve">Бориспільської міської (Київська область) та </w:t>
      </w:r>
      <w:bookmarkStart w:id="33" w:name="n353"/>
      <w:bookmarkEnd w:id="33"/>
      <w:r w:rsidRPr="00166910">
        <w:rPr>
          <w:sz w:val="28"/>
          <w:szCs w:val="28"/>
          <w:lang w:val="uk-UA" w:eastAsia="uk-UA"/>
        </w:rPr>
        <w:t xml:space="preserve">Хотинської міської (Чернівецька область) територіальних громад. </w:t>
      </w:r>
    </w:p>
    <w:p w14:paraId="431F9730" w14:textId="77777777" w:rsidR="00A1279E" w:rsidRPr="00166910" w:rsidRDefault="00A1279E" w:rsidP="001D40DD">
      <w:pPr>
        <w:pStyle w:val="rvps2"/>
        <w:shd w:val="clear" w:color="auto" w:fill="FFFFFF"/>
        <w:ind w:firstLine="697"/>
        <w:rPr>
          <w:sz w:val="28"/>
          <w:szCs w:val="28"/>
          <w:lang w:val="uk-UA"/>
        </w:rPr>
      </w:pPr>
      <w:bookmarkStart w:id="34" w:name="n82"/>
      <w:bookmarkEnd w:id="34"/>
      <w:r w:rsidRPr="00166910">
        <w:rPr>
          <w:sz w:val="28"/>
          <w:szCs w:val="28"/>
          <w:lang w:val="uk-UA"/>
        </w:rPr>
        <w:t>Комісія відхиляє пропозицію в разі, коли:</w:t>
      </w:r>
    </w:p>
    <w:p w14:paraId="2DF7ECCC" w14:textId="34F8258F" w:rsidR="00A1279E" w:rsidRPr="00166910" w:rsidRDefault="00A1279E" w:rsidP="001D40DD">
      <w:pPr>
        <w:pStyle w:val="rvps2"/>
        <w:shd w:val="clear" w:color="auto" w:fill="FFFFFF"/>
        <w:ind w:firstLine="697"/>
        <w:rPr>
          <w:sz w:val="28"/>
          <w:szCs w:val="28"/>
          <w:lang w:val="uk-UA"/>
        </w:rPr>
      </w:pPr>
      <w:bookmarkStart w:id="35" w:name="n83"/>
      <w:bookmarkEnd w:id="35"/>
      <w:r w:rsidRPr="00166910">
        <w:rPr>
          <w:sz w:val="28"/>
          <w:szCs w:val="28"/>
          <w:lang w:val="uk-UA"/>
        </w:rPr>
        <w:t>облдержадміністрація (військова адміністрація)/територіальна громада та/ або пропозиція для участі в експериментальному проекті, подана нею, не відповідають умовам, визначеним у </w:t>
      </w:r>
      <w:r w:rsidR="00B42D33" w:rsidRPr="00166910">
        <w:rPr>
          <w:sz w:val="28"/>
          <w:szCs w:val="28"/>
          <w:lang w:val="uk-UA"/>
        </w:rPr>
        <w:t>розділі 2</w:t>
      </w:r>
      <w:r w:rsidRPr="00166910">
        <w:rPr>
          <w:sz w:val="28"/>
          <w:szCs w:val="28"/>
          <w:lang w:val="uk-UA"/>
        </w:rPr>
        <w:t xml:space="preserve"> цього </w:t>
      </w:r>
      <w:r w:rsidR="00B42D33" w:rsidRPr="00166910">
        <w:rPr>
          <w:sz w:val="28"/>
          <w:szCs w:val="28"/>
          <w:lang w:val="uk-UA"/>
        </w:rPr>
        <w:t>оголошення</w:t>
      </w:r>
      <w:r w:rsidRPr="00166910">
        <w:rPr>
          <w:sz w:val="28"/>
          <w:szCs w:val="28"/>
          <w:lang w:val="uk-UA"/>
        </w:rPr>
        <w:t>;</w:t>
      </w:r>
    </w:p>
    <w:p w14:paraId="1B441837" w14:textId="5A9D32CC" w:rsidR="00A1279E" w:rsidRPr="00166910" w:rsidRDefault="00A1279E" w:rsidP="001D40DD">
      <w:pPr>
        <w:pStyle w:val="rvps2"/>
        <w:shd w:val="clear" w:color="auto" w:fill="FFFFFF"/>
        <w:ind w:firstLine="697"/>
        <w:rPr>
          <w:sz w:val="28"/>
          <w:szCs w:val="28"/>
          <w:lang w:val="uk-UA"/>
        </w:rPr>
      </w:pPr>
      <w:bookmarkStart w:id="36" w:name="n84"/>
      <w:bookmarkEnd w:id="36"/>
      <w:r w:rsidRPr="00166910">
        <w:rPr>
          <w:sz w:val="28"/>
          <w:szCs w:val="28"/>
          <w:lang w:val="uk-UA"/>
        </w:rPr>
        <w:t>пропозиції для участі в експериментальному проекті оформлені з порушенням вимог до документів, що подаються облдержадміністраціями (військовими адміністраціями), територіальними громадами для участі в експериментальному проекті, згідно з додатком 1</w:t>
      </w:r>
      <w:r w:rsidR="001D40DD" w:rsidRPr="00166910">
        <w:rPr>
          <w:sz w:val="28"/>
          <w:szCs w:val="28"/>
          <w:lang w:val="uk-UA"/>
        </w:rPr>
        <w:t xml:space="preserve"> до оголошення</w:t>
      </w:r>
      <w:r w:rsidRPr="00166910">
        <w:rPr>
          <w:sz w:val="28"/>
          <w:szCs w:val="28"/>
          <w:lang w:val="uk-UA"/>
        </w:rPr>
        <w:t>.</w:t>
      </w:r>
    </w:p>
    <w:p w14:paraId="1E61C21C" w14:textId="77777777" w:rsidR="00A1279E" w:rsidRPr="00166910" w:rsidRDefault="00A1279E" w:rsidP="001D40DD">
      <w:pPr>
        <w:pStyle w:val="rvps2"/>
        <w:shd w:val="clear" w:color="auto" w:fill="FFFFFF"/>
        <w:spacing w:before="120"/>
        <w:ind w:firstLine="697"/>
        <w:rPr>
          <w:sz w:val="28"/>
          <w:szCs w:val="28"/>
          <w:lang w:val="uk-UA"/>
        </w:rPr>
      </w:pPr>
      <w:bookmarkStart w:id="37" w:name="n85"/>
      <w:bookmarkEnd w:id="37"/>
      <w:r w:rsidRPr="00166910">
        <w:rPr>
          <w:sz w:val="28"/>
          <w:szCs w:val="28"/>
          <w:lang w:val="uk-UA"/>
        </w:rPr>
        <w:t>Члени комісії індивідуально оцінюють пропозиції для участі в експериментальному проекті із заповненням відомості оцінювання щодо кожної з них за формою, що затверджується під час першого засідання комісії, яка передається секретарю комісії.</w:t>
      </w:r>
    </w:p>
    <w:p w14:paraId="276074A1" w14:textId="77777777" w:rsidR="00A1279E" w:rsidRPr="00166910" w:rsidRDefault="00A1279E" w:rsidP="001D40DD">
      <w:pPr>
        <w:pStyle w:val="rvps2"/>
        <w:shd w:val="clear" w:color="auto" w:fill="FFFFFF"/>
        <w:ind w:firstLine="697"/>
        <w:rPr>
          <w:sz w:val="28"/>
          <w:szCs w:val="28"/>
          <w:lang w:val="uk-UA"/>
        </w:rPr>
      </w:pPr>
      <w:bookmarkStart w:id="38" w:name="n86"/>
      <w:bookmarkEnd w:id="38"/>
      <w:r w:rsidRPr="00166910">
        <w:rPr>
          <w:sz w:val="28"/>
          <w:szCs w:val="28"/>
          <w:lang w:val="uk-UA"/>
        </w:rPr>
        <w:t>На підставі рейтингового оцінювання комісія формує перелік місцевих замовників для участі в експериментальному проекті. Результати рейтингового оцінювання пропозицій для участі в експериментальному проекті додаються до протоколу засідання комісії.</w:t>
      </w:r>
    </w:p>
    <w:p w14:paraId="3A6710C4" w14:textId="6CF22931" w:rsidR="00A1279E" w:rsidRPr="00166910" w:rsidRDefault="00A1279E" w:rsidP="001D40DD">
      <w:pPr>
        <w:pStyle w:val="rvps2"/>
        <w:shd w:val="clear" w:color="auto" w:fill="FFFFFF"/>
        <w:ind w:firstLine="697"/>
        <w:rPr>
          <w:sz w:val="28"/>
          <w:szCs w:val="28"/>
          <w:lang w:val="uk-UA"/>
        </w:rPr>
      </w:pPr>
      <w:bookmarkStart w:id="39" w:name="n87"/>
      <w:bookmarkEnd w:id="39"/>
      <w:r w:rsidRPr="00166910">
        <w:rPr>
          <w:sz w:val="28"/>
          <w:szCs w:val="28"/>
          <w:lang w:val="uk-UA"/>
        </w:rPr>
        <w:t xml:space="preserve">Пропозиції </w:t>
      </w:r>
      <w:r w:rsidR="001D40DD" w:rsidRPr="00166910">
        <w:rPr>
          <w:sz w:val="28"/>
          <w:szCs w:val="28"/>
          <w:lang w:val="uk-UA" w:eastAsia="uk-UA"/>
        </w:rPr>
        <w:t>Бориспільської міської (Київська область) та Хотинської міської (Чернівецька область) територіальних громад</w:t>
      </w:r>
      <w:r w:rsidRPr="00166910">
        <w:rPr>
          <w:sz w:val="28"/>
          <w:szCs w:val="28"/>
          <w:lang w:val="uk-UA"/>
        </w:rPr>
        <w:t xml:space="preserve"> не підлягають </w:t>
      </w:r>
      <w:r w:rsidRPr="00166910">
        <w:rPr>
          <w:sz w:val="28"/>
          <w:szCs w:val="28"/>
          <w:lang w:val="uk-UA"/>
        </w:rPr>
        <w:lastRenderedPageBreak/>
        <w:t>рейтинговому оцінюванню. Фонд проводить перевірку таких пропозицій щодо їх відповідності вимогам до документів, що подаються облдержадміністраціями (військовими адміністраціями), територіальними громадами для участі в експериментальному проекті, згідно з додатком 1</w:t>
      </w:r>
      <w:r w:rsidR="001D40DD" w:rsidRPr="00166910">
        <w:rPr>
          <w:sz w:val="28"/>
          <w:szCs w:val="28"/>
          <w:lang w:val="uk-UA"/>
        </w:rPr>
        <w:t xml:space="preserve"> до оголошення</w:t>
      </w:r>
      <w:r w:rsidRPr="00166910">
        <w:rPr>
          <w:sz w:val="28"/>
          <w:szCs w:val="28"/>
          <w:lang w:val="uk-UA"/>
        </w:rPr>
        <w:t>.</w:t>
      </w:r>
    </w:p>
    <w:p w14:paraId="2C87544B" w14:textId="77777777" w:rsidR="00C931CA" w:rsidRPr="00166910" w:rsidRDefault="00C931CA" w:rsidP="00C931CA">
      <w:pPr>
        <w:shd w:val="clear" w:color="auto" w:fill="FFFFFF"/>
        <w:spacing w:before="120"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Фонд не допускає облдержадміністрації (військові адміністрації), територіальні громади до участі у відборі під час засідання комісії в разі, коли:</w:t>
      </w:r>
    </w:p>
    <w:p w14:paraId="5EB98D26"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інформація, зазначена у пропозиції, не відповідає інформації, що міститься у державних реєстрах;</w:t>
      </w:r>
    </w:p>
    <w:p w14:paraId="0F68C4B9"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облдержадміністрація (військова адміністрація), територіальна громада відмовилася від участі в експериментальному проекті шляхом подання заяви в довільній формі до Фонду;</w:t>
      </w:r>
    </w:p>
    <w:p w14:paraId="414F9F7C"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пропозицію подано після закінчення встановленого Фондом строку подання пропозицій та/або не в повному обсязі;</w:t>
      </w:r>
    </w:p>
    <w:p w14:paraId="26A62D51"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пропозиція не відповідає умовам, зазначеним у тексті оголошення про проведення відбору місцевих замовників для участі в експериментальному проекті.</w:t>
      </w:r>
    </w:p>
    <w:p w14:paraId="50254B06" w14:textId="77777777" w:rsidR="00C931CA" w:rsidRPr="00166910" w:rsidRDefault="00C931CA" w:rsidP="00C931CA">
      <w:pPr>
        <w:shd w:val="clear" w:color="auto" w:fill="FFFFFF"/>
        <w:spacing w:before="120" w:after="12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Договір про забезпечення надання послуги “Сімейна домівка” укладається в письмовій формі у трьох примірниках між Фондом, місцевим замовником і надавачем соціальних послуг, зазначеним у відповідній пропозиції для участі в експериментальному проекті.</w:t>
      </w:r>
    </w:p>
    <w:p w14:paraId="41BC13C6" w14:textId="5F0D57D4" w:rsidR="00C931CA" w:rsidRPr="00166910" w:rsidRDefault="00C931CA" w:rsidP="00C931CA">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40" w:name="n127"/>
      <w:bookmarkEnd w:id="40"/>
      <w:r w:rsidRPr="00166910">
        <w:rPr>
          <w:rFonts w:ascii="Times New Roman" w:eastAsia="Times New Roman" w:hAnsi="Times New Roman" w:cs="Times New Roman"/>
          <w:sz w:val="28"/>
          <w:szCs w:val="28"/>
          <w:lang w:eastAsia="uk-UA"/>
        </w:rPr>
        <w:t>Договір про забезпечення надання послуги “Сімейна домівка” укладається на поточний бюджетний період в межах відповідних бюджетних асигнувань. За умови відповідності надавача соціальних послуг та місцевого замовника вимогам до надання послуги “Сімейна домівка”, визначеним Порядком, у попередній період (за результатами моніторингу, іншого оцінювання діяльності, визначеної Порядком) Фонд може укласти з ними договір про забезпечення надання послуги “Сімейна домівка” на наступний бюджетний період без проведення повторного рейтингового оцінювання за умови наявності їх письмової згоди. Строк дії такого договору не може перевищувати загального строку реалізації експериментального проекту.</w:t>
      </w:r>
    </w:p>
    <w:p w14:paraId="78D50FAD" w14:textId="4FDF7C6B" w:rsidR="0022727C" w:rsidRPr="00166910" w:rsidRDefault="005F7AE0" w:rsidP="0022727C">
      <w:pPr>
        <w:spacing w:before="120" w:after="0" w:line="240" w:lineRule="auto"/>
        <w:ind w:firstLine="567"/>
        <w:jc w:val="both"/>
        <w:rPr>
          <w:rFonts w:ascii="Times New Roman" w:eastAsia="Times New Roman" w:hAnsi="Times New Roman" w:cs="Times New Roman"/>
          <w:sz w:val="28"/>
          <w:szCs w:val="20"/>
          <w:lang w:eastAsia="uk-UA"/>
        </w:rPr>
      </w:pPr>
      <w:r w:rsidRPr="00166910">
        <w:rPr>
          <w:rFonts w:ascii="Segoe UI Symbol" w:hAnsi="Segoe UI Symbol" w:cs="Segoe UI Symbol"/>
          <w:sz w:val="28"/>
          <w:szCs w:val="28"/>
        </w:rPr>
        <w:t>🔔</w:t>
      </w:r>
      <w:r w:rsidRPr="00166910">
        <w:rPr>
          <w:rFonts w:ascii="Times New Roman" w:hAnsi="Times New Roman" w:cs="Times New Roman"/>
          <w:sz w:val="28"/>
          <w:szCs w:val="28"/>
          <w:lang w:val="uk"/>
        </w:rPr>
        <w:t xml:space="preserve"> </w:t>
      </w:r>
      <w:r w:rsidRPr="00166910">
        <w:rPr>
          <w:rFonts w:ascii="Times New Roman" w:hAnsi="Times New Roman" w:cs="Times New Roman"/>
          <w:b/>
          <w:sz w:val="28"/>
          <w:szCs w:val="28"/>
          <w:lang w:val="uk"/>
        </w:rPr>
        <w:t>Важливо!</w:t>
      </w:r>
      <w:r w:rsidRPr="00166910">
        <w:rPr>
          <w:b/>
          <w:sz w:val="28"/>
          <w:szCs w:val="28"/>
          <w:lang w:val="uk"/>
        </w:rPr>
        <w:t xml:space="preserve"> </w:t>
      </w:r>
      <w:r w:rsidR="0022727C" w:rsidRPr="00166910">
        <w:rPr>
          <w:rFonts w:ascii="Times New Roman" w:eastAsia="Times New Roman" w:hAnsi="Times New Roman" w:cs="Times New Roman"/>
          <w:sz w:val="28"/>
          <w:szCs w:val="20"/>
          <w:lang w:eastAsia="uk-UA"/>
        </w:rPr>
        <w:t>У разі подання документів в електронній формі вони повинні бути засвідчені кваліфікованим електронним підписом або удосконаленим електронним підписом, що базується на кваліфікованому сертифікаті електронного підпису, голови (начальника) облдержадміністрації (військової адміністрації)/голови сільської, селищної, міської, районної в місті (у разі її утворення) ради.</w:t>
      </w:r>
    </w:p>
    <w:p w14:paraId="17D81C47" w14:textId="0C17E47F" w:rsidR="005F7AE0" w:rsidRPr="00166910" w:rsidRDefault="005F7AE0" w:rsidP="0022727C">
      <w:pPr>
        <w:spacing w:before="120" w:after="0" w:line="240" w:lineRule="auto"/>
        <w:ind w:firstLine="567"/>
        <w:jc w:val="both"/>
        <w:rPr>
          <w:rFonts w:ascii="Times New Roman" w:eastAsia="Times New Roman" w:hAnsi="Times New Roman" w:cs="Times New Roman"/>
          <w:sz w:val="28"/>
          <w:szCs w:val="20"/>
          <w:lang w:eastAsia="uk-UA"/>
        </w:rPr>
      </w:pPr>
      <w:r w:rsidRPr="00166910">
        <w:rPr>
          <w:rFonts w:ascii="Times New Roman" w:hAnsi="Times New Roman" w:cs="Times New Roman"/>
          <w:sz w:val="28"/>
          <w:szCs w:val="28"/>
        </w:rPr>
        <w:t>Конкурсна пропозиція</w:t>
      </w:r>
      <w:r w:rsidRPr="00166910">
        <w:rPr>
          <w:rFonts w:ascii="Times New Roman" w:hAnsi="Times New Roman" w:cs="Times New Roman"/>
          <w:sz w:val="28"/>
          <w:szCs w:val="28"/>
          <w:lang w:eastAsia="uk-UA"/>
        </w:rPr>
        <w:t xml:space="preserve"> </w:t>
      </w:r>
      <w:r w:rsidR="00F82CF2" w:rsidRPr="00166910">
        <w:rPr>
          <w:rFonts w:ascii="Times New Roman" w:hAnsi="Times New Roman" w:cs="Times New Roman"/>
          <w:b/>
          <w:sz w:val="28"/>
          <w:szCs w:val="28"/>
          <w:lang w:eastAsia="uk-UA"/>
        </w:rPr>
        <w:t>з супровідним листом</w:t>
      </w:r>
      <w:r w:rsidR="00F82CF2" w:rsidRPr="00166910">
        <w:rPr>
          <w:rFonts w:ascii="Times New Roman" w:hAnsi="Times New Roman" w:cs="Times New Roman"/>
          <w:sz w:val="28"/>
          <w:szCs w:val="28"/>
          <w:lang w:eastAsia="uk-UA"/>
        </w:rPr>
        <w:t xml:space="preserve"> </w:t>
      </w:r>
      <w:r w:rsidRPr="00166910">
        <w:rPr>
          <w:rFonts w:ascii="Times New Roman" w:hAnsi="Times New Roman" w:cs="Times New Roman"/>
          <w:sz w:val="28"/>
          <w:szCs w:val="28"/>
          <w:lang w:eastAsia="uk-UA"/>
        </w:rPr>
        <w:t>надсилається на е</w:t>
      </w:r>
      <w:r w:rsidRPr="00166910">
        <w:rPr>
          <w:rFonts w:ascii="Times New Roman" w:hAnsi="Times New Roman" w:cs="Times New Roman"/>
          <w:iCs/>
          <w:sz w:val="28"/>
          <w:szCs w:val="28"/>
          <w:shd w:val="clear" w:color="auto" w:fill="FFFFFF"/>
          <w:lang w:eastAsia="uk-UA"/>
        </w:rPr>
        <w:t>лектронну адресу Фонду</w:t>
      </w:r>
      <w:r w:rsidRPr="00166910">
        <w:rPr>
          <w:rFonts w:ascii="Times New Roman" w:hAnsi="Times New Roman" w:cs="Times New Roman"/>
          <w:lang w:eastAsia="uk-UA"/>
        </w:rPr>
        <w:t xml:space="preserve"> </w:t>
      </w:r>
      <w:hyperlink r:id="rId15" w:history="1">
        <w:r w:rsidRPr="003823A0">
          <w:rPr>
            <w:rStyle w:val="a3"/>
            <w:rFonts w:ascii="Times New Roman" w:hAnsi="Times New Roman" w:cs="Times New Roman"/>
            <w:b/>
            <w:color w:val="auto"/>
            <w:sz w:val="28"/>
            <w:szCs w:val="28"/>
            <w:shd w:val="clear" w:color="auto" w:fill="FFFFFF"/>
            <w:lang w:eastAsia="uk-UA"/>
          </w:rPr>
          <w:t>info_konkurs@ispf.gov.ua</w:t>
        </w:r>
      </w:hyperlink>
      <w:r w:rsidRPr="00166910">
        <w:rPr>
          <w:rFonts w:ascii="Times New Roman" w:hAnsi="Times New Roman" w:cs="Times New Roman"/>
          <w:sz w:val="28"/>
          <w:szCs w:val="28"/>
          <w:shd w:val="clear" w:color="auto" w:fill="FFFFFF"/>
          <w:lang w:eastAsia="uk-UA"/>
        </w:rPr>
        <w:t>,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(КЕП)</w:t>
      </w:r>
      <w:r w:rsidR="0095025D" w:rsidRPr="00166910">
        <w:rPr>
          <w:rFonts w:ascii="Times New Roman" w:hAnsi="Times New Roman" w:cs="Times New Roman"/>
          <w:sz w:val="28"/>
          <w:szCs w:val="28"/>
          <w:shd w:val="clear" w:color="auto" w:fill="FFFFFF"/>
          <w:lang w:eastAsia="uk-UA"/>
        </w:rPr>
        <w:t>.</w:t>
      </w:r>
    </w:p>
    <w:p w14:paraId="3AD722D1" w14:textId="13FFCDAB" w:rsidR="005F7AE0" w:rsidRPr="00166910" w:rsidRDefault="005F7AE0" w:rsidP="00F82CF2">
      <w:pPr>
        <w:spacing w:before="120" w:after="0" w:line="240" w:lineRule="auto"/>
        <w:ind w:firstLine="709"/>
        <w:jc w:val="both"/>
        <w:rPr>
          <w:rFonts w:ascii="Times New Roman" w:eastAsia="Times New Roman" w:hAnsi="Times New Roman" w:cs="Times New Roman"/>
          <w:iCs/>
          <w:sz w:val="28"/>
          <w:szCs w:val="28"/>
          <w:lang w:eastAsia="uk-UA"/>
        </w:rPr>
      </w:pPr>
      <w:r w:rsidRPr="00166910">
        <w:rPr>
          <w:rFonts w:ascii="Times New Roman" w:hAnsi="Times New Roman" w:cs="Times New Roman"/>
          <w:sz w:val="28"/>
          <w:szCs w:val="28"/>
          <w:lang w:val="uk" w:eastAsia="uk"/>
        </w:rPr>
        <w:t>У разі самостійного виявлення в поданій пропозиції для участі в експериментальному проекті неповної інформації, помилок або недоліків у строк до закінчення подання заявок може бути подана уточнена пропозиція</w:t>
      </w:r>
      <w:r w:rsidRPr="00166910">
        <w:rPr>
          <w:lang w:val="uk" w:eastAsia="uk"/>
        </w:rPr>
        <w:t xml:space="preserve">, </w:t>
      </w:r>
      <w:r w:rsidRPr="00166910">
        <w:rPr>
          <w:rFonts w:ascii="Times New Roman" w:eastAsia="Times New Roman" w:hAnsi="Times New Roman" w:cs="Times New Roman"/>
          <w:sz w:val="28"/>
          <w:szCs w:val="28"/>
          <w:lang w:eastAsia="uk-UA"/>
        </w:rPr>
        <w:lastRenderedPageBreak/>
        <w:t>виправлених (уточнених) документів до таких документів обов’язково додається супровідний лист, в темі листа зазначається та сама назва “</w:t>
      </w:r>
      <w:r w:rsidRPr="00166910">
        <w:rPr>
          <w:rFonts w:ascii="Times New Roman" w:eastAsia="Times New Roman" w:hAnsi="Times New Roman" w:cs="Times New Roman"/>
          <w:iCs/>
          <w:sz w:val="28"/>
          <w:szCs w:val="28"/>
          <w:lang w:eastAsia="uk-UA"/>
        </w:rPr>
        <w:t>Найменування учасника конкурсу</w:t>
      </w:r>
      <w:r w:rsidRPr="00166910">
        <w:rPr>
          <w:rFonts w:ascii="Times New Roman" w:eastAsia="Times New Roman" w:hAnsi="Times New Roman" w:cs="Times New Roman"/>
          <w:iCs/>
          <w:sz w:val="28"/>
          <w:szCs w:val="28"/>
          <w:shd w:val="clear" w:color="auto" w:fill="FFFFFF"/>
          <w:lang w:eastAsia="uk-UA"/>
        </w:rPr>
        <w:t xml:space="preserve"> «Сімейна </w:t>
      </w:r>
      <w:r w:rsidR="003F0B6A" w:rsidRPr="00166910">
        <w:rPr>
          <w:rFonts w:ascii="Times New Roman" w:eastAsia="Times New Roman" w:hAnsi="Times New Roman" w:cs="Times New Roman"/>
          <w:iCs/>
          <w:sz w:val="28"/>
          <w:szCs w:val="28"/>
          <w:shd w:val="clear" w:color="auto" w:fill="FFFFFF"/>
          <w:lang w:eastAsia="uk-UA"/>
        </w:rPr>
        <w:t>домівка</w:t>
      </w:r>
      <w:r w:rsidRPr="00166910">
        <w:rPr>
          <w:rFonts w:ascii="Times New Roman" w:eastAsia="Times New Roman" w:hAnsi="Times New Roman" w:cs="Times New Roman"/>
          <w:iCs/>
          <w:sz w:val="28"/>
          <w:szCs w:val="28"/>
          <w:lang w:eastAsia="uk-UA"/>
        </w:rPr>
        <w:t>».</w:t>
      </w:r>
    </w:p>
    <w:p w14:paraId="6A5F8F81" w14:textId="77777777" w:rsidR="005F7AE0" w:rsidRPr="00166910" w:rsidRDefault="005F7AE0" w:rsidP="005F7AE0">
      <w:pPr>
        <w:spacing w:after="0" w:line="240" w:lineRule="auto"/>
        <w:ind w:firstLine="450"/>
        <w:jc w:val="both"/>
        <w:rPr>
          <w:rFonts w:ascii="Times New Roman" w:eastAsia="Times New Roman" w:hAnsi="Times New Roman" w:cs="Times New Roman"/>
          <w:iCs/>
          <w:sz w:val="28"/>
          <w:szCs w:val="28"/>
          <w:shd w:val="clear" w:color="auto" w:fill="FFFFFF"/>
          <w:lang w:val="uk" w:eastAsia="uk-UA"/>
        </w:rPr>
      </w:pPr>
      <w:r w:rsidRPr="00166910">
        <w:rPr>
          <w:rFonts w:ascii="Times New Roman" w:eastAsia="Times New Roman" w:hAnsi="Times New Roman" w:cs="Times New Roman"/>
          <w:sz w:val="28"/>
          <w:szCs w:val="28"/>
          <w:lang w:val="uk" w:eastAsia="uk"/>
        </w:rPr>
        <w:t>Строк для усунення недоліків або уточнення інформації в такому разі встановлюється комісією і не може перевищувати 10 робочих днів з моменту отримання  пропозиції</w:t>
      </w:r>
      <w:r w:rsidRPr="00166910">
        <w:rPr>
          <w:rFonts w:ascii="Times New Roman" w:eastAsia="Times New Roman" w:hAnsi="Times New Roman" w:cs="Times New Roman"/>
          <w:sz w:val="24"/>
          <w:szCs w:val="24"/>
          <w:lang w:val="uk" w:eastAsia="uk"/>
        </w:rPr>
        <w:t xml:space="preserve"> </w:t>
      </w:r>
      <w:r w:rsidRPr="00166910">
        <w:rPr>
          <w:rFonts w:ascii="Times New Roman" w:eastAsia="Times New Roman" w:hAnsi="Times New Roman" w:cs="Times New Roman"/>
          <w:sz w:val="28"/>
          <w:szCs w:val="28"/>
          <w:lang w:val="uk" w:eastAsia="uk"/>
        </w:rPr>
        <w:t>від комісії.</w:t>
      </w:r>
    </w:p>
    <w:p w14:paraId="65F5B5B0" w14:textId="252F1D91" w:rsidR="00AE5BA6" w:rsidRPr="00166910" w:rsidRDefault="00AE5BA6" w:rsidP="00F16AB2">
      <w:pPr>
        <w:pStyle w:val="a6"/>
        <w:numPr>
          <w:ilvl w:val="0"/>
          <w:numId w:val="42"/>
        </w:numPr>
        <w:autoSpaceDE w:val="0"/>
        <w:autoSpaceDN w:val="0"/>
        <w:adjustRightInd w:val="0"/>
        <w:spacing w:before="120" w:after="0" w:line="240" w:lineRule="auto"/>
        <w:ind w:left="0" w:firstLine="697"/>
        <w:jc w:val="both"/>
        <w:rPr>
          <w:rFonts w:ascii="Times New Roman" w:hAnsi="Times New Roman" w:cs="Times New Roman"/>
          <w:sz w:val="28"/>
          <w:szCs w:val="28"/>
        </w:rPr>
      </w:pPr>
      <w:r w:rsidRPr="00166910">
        <w:rPr>
          <w:rFonts w:ascii="Times New Roman" w:hAnsi="Times New Roman" w:cs="Times New Roman"/>
          <w:sz w:val="28"/>
          <w:szCs w:val="28"/>
          <w:shd w:val="clear" w:color="auto" w:fill="FFFFFF"/>
        </w:rPr>
        <w:t xml:space="preserve">Вимоги до документів, що подаються облдержадміністраціями (військовими адміністраціями), територіальними громадами для участі в експериментальному проекті в додатку </w:t>
      </w:r>
      <w:r w:rsidR="00166910" w:rsidRPr="00166910">
        <w:rPr>
          <w:rFonts w:ascii="Times New Roman" w:hAnsi="Times New Roman" w:cs="Times New Roman"/>
          <w:sz w:val="28"/>
          <w:szCs w:val="28"/>
          <w:shd w:val="clear" w:color="auto" w:fill="FFFFFF"/>
        </w:rPr>
        <w:t>1</w:t>
      </w:r>
      <w:r w:rsidRPr="00166910">
        <w:rPr>
          <w:rFonts w:ascii="Times New Roman" w:hAnsi="Times New Roman" w:cs="Times New Roman"/>
          <w:sz w:val="28"/>
          <w:szCs w:val="28"/>
          <w:shd w:val="clear" w:color="auto" w:fill="FFFFFF"/>
        </w:rPr>
        <w:t xml:space="preserve"> до оголошення.</w:t>
      </w:r>
    </w:p>
    <w:p w14:paraId="5152E75E" w14:textId="43EEED8D" w:rsidR="00CA7866" w:rsidRPr="00166910" w:rsidRDefault="00CA7866" w:rsidP="00C931CA">
      <w:pPr>
        <w:pStyle w:val="ae"/>
        <w:numPr>
          <w:ilvl w:val="0"/>
          <w:numId w:val="42"/>
        </w:numPr>
        <w:ind w:left="0" w:firstLine="700"/>
        <w:jc w:val="both"/>
      </w:pPr>
      <w:r w:rsidRPr="00166910">
        <w:rPr>
          <w:szCs w:val="28"/>
          <w:shd w:val="clear" w:color="auto" w:fill="FFFFFF"/>
        </w:rPr>
        <w:t xml:space="preserve">Зразки зведеного та деталізованого розрахунків вартості надання послуги “Сімейна домівка” в додатку </w:t>
      </w:r>
      <w:r w:rsidR="00166910" w:rsidRPr="00166910">
        <w:rPr>
          <w:szCs w:val="28"/>
          <w:shd w:val="clear" w:color="auto" w:fill="FFFFFF"/>
        </w:rPr>
        <w:t>2</w:t>
      </w:r>
      <w:r w:rsidRPr="00166910">
        <w:rPr>
          <w:szCs w:val="28"/>
          <w:shd w:val="clear" w:color="auto" w:fill="FFFFFF"/>
        </w:rPr>
        <w:t xml:space="preserve"> до оголошення.</w:t>
      </w:r>
    </w:p>
    <w:p w14:paraId="29367FE5" w14:textId="167C2CF0" w:rsidR="00CA7866" w:rsidRPr="00C931CA" w:rsidRDefault="00CA7866" w:rsidP="00C931CA">
      <w:pPr>
        <w:pStyle w:val="a6"/>
        <w:numPr>
          <w:ilvl w:val="0"/>
          <w:numId w:val="42"/>
        </w:numPr>
        <w:shd w:val="clear" w:color="auto" w:fill="FFFFFF"/>
        <w:spacing w:before="120" w:after="0" w:line="240" w:lineRule="auto"/>
        <w:ind w:left="1054" w:hanging="357"/>
        <w:jc w:val="center"/>
        <w:rPr>
          <w:rFonts w:ascii="Times New Roman" w:hAnsi="Times New Roman" w:cs="Times New Roman"/>
          <w:b/>
          <w:color w:val="000000" w:themeColor="text1"/>
          <w:sz w:val="28"/>
          <w:szCs w:val="28"/>
          <w:shd w:val="clear" w:color="auto" w:fill="FFFFFF"/>
        </w:rPr>
      </w:pPr>
      <w:r w:rsidRPr="00C931CA">
        <w:rPr>
          <w:rFonts w:ascii="Segoe UI Symbol" w:eastAsia="Times New Roman" w:hAnsi="Segoe UI Symbol" w:cs="Segoe UI Symbol"/>
          <w:b/>
          <w:color w:val="000000" w:themeColor="text1"/>
          <w:sz w:val="28"/>
          <w:szCs w:val="28"/>
          <w:lang w:val="uk" w:eastAsia="uk-UA"/>
        </w:rPr>
        <w:t>☎️</w:t>
      </w:r>
      <w:r w:rsidRPr="00C931CA">
        <w:rPr>
          <w:rFonts w:ascii="Times New Roman" w:eastAsia="Times New Roman" w:hAnsi="Times New Roman" w:cs="Times New Roman"/>
          <w:b/>
          <w:color w:val="000000" w:themeColor="text1"/>
          <w:sz w:val="28"/>
          <w:szCs w:val="28"/>
          <w:lang w:val="uk" w:eastAsia="uk-UA"/>
        </w:rPr>
        <w:t xml:space="preserve"> Консультативна підтримка за телефоном : </w:t>
      </w:r>
      <w:r w:rsidRPr="00C931CA">
        <w:rPr>
          <w:rFonts w:ascii="Times New Roman" w:eastAsia="Times New Roman" w:hAnsi="Times New Roman" w:cs="Times New Roman"/>
          <w:b/>
          <w:color w:val="000000" w:themeColor="text1"/>
          <w:sz w:val="28"/>
          <w:szCs w:val="28"/>
          <w:lang w:eastAsia="uk-UA"/>
        </w:rPr>
        <w:t xml:space="preserve">(044) 293-17-63, (044) 293-17-42, </w:t>
      </w:r>
      <w:r w:rsidRPr="00C931CA">
        <w:rPr>
          <w:rFonts w:ascii="Times New Roman" w:hAnsi="Times New Roman" w:cs="Times New Roman"/>
          <w:b/>
          <w:sz w:val="28"/>
          <w:szCs w:val="28"/>
        </w:rPr>
        <w:t xml:space="preserve">для отримання додаткових консультацій з питань участі в експериментальному проекті </w:t>
      </w:r>
      <w:r w:rsidRPr="00C931CA">
        <w:rPr>
          <w:rFonts w:ascii="Times New Roman" w:hAnsi="Times New Roman" w:cs="Times New Roman"/>
          <w:b/>
          <w:color w:val="000000" w:themeColor="text1"/>
          <w:sz w:val="28"/>
          <w:szCs w:val="28"/>
          <w:shd w:val="clear" w:color="auto" w:fill="FFFFFF"/>
        </w:rPr>
        <w:t>щоденно крім суботи та неділі з 9:00 до 18:00 години, у п’ятницю до 16:45 години.</w:t>
      </w:r>
    </w:p>
    <w:p w14:paraId="2AD54F15" w14:textId="77777777" w:rsidR="00CA7866" w:rsidRPr="00CA7866" w:rsidRDefault="00CA7866" w:rsidP="00C931CA">
      <w:pPr>
        <w:pStyle w:val="a6"/>
        <w:shd w:val="clear" w:color="auto" w:fill="FFFFFF"/>
        <w:spacing w:after="0" w:line="240" w:lineRule="auto"/>
        <w:ind w:left="1060"/>
        <w:jc w:val="both"/>
        <w:rPr>
          <w:rFonts w:ascii="ProbaPro" w:eastAsia="Times New Roman" w:hAnsi="ProbaPro" w:cs="Times New Roman"/>
          <w:sz w:val="26"/>
          <w:szCs w:val="26"/>
          <w:lang w:eastAsia="uk-UA"/>
        </w:rPr>
      </w:pPr>
    </w:p>
    <w:p w14:paraId="544798C4" w14:textId="691D8B69" w:rsidR="00CA7866" w:rsidRPr="00C931CA" w:rsidRDefault="00CA7866" w:rsidP="00C931CA">
      <w:pPr>
        <w:pStyle w:val="a6"/>
        <w:spacing w:after="0" w:line="240" w:lineRule="auto"/>
        <w:ind w:left="0" w:firstLine="709"/>
        <w:jc w:val="both"/>
        <w:rPr>
          <w:rFonts w:ascii="Times New Roman" w:eastAsia="Times New Roman" w:hAnsi="Times New Roman" w:cs="Times New Roman"/>
          <w:i/>
          <w:color w:val="000000" w:themeColor="text1"/>
          <w:sz w:val="28"/>
          <w:szCs w:val="28"/>
          <w:u w:val="single"/>
          <w:lang w:eastAsia="ru-RU"/>
        </w:rPr>
      </w:pPr>
      <w:r w:rsidRPr="00C931CA">
        <w:rPr>
          <w:rFonts w:ascii="Times New Roman" w:eastAsia="Times New Roman" w:hAnsi="Times New Roman" w:cs="Times New Roman"/>
          <w:i/>
          <w:color w:val="000000" w:themeColor="text1"/>
          <w:sz w:val="28"/>
          <w:szCs w:val="28"/>
          <w:lang w:eastAsia="ru-RU"/>
        </w:rPr>
        <w:t xml:space="preserve">Інформація про </w:t>
      </w:r>
      <w:r w:rsidRPr="00C931CA">
        <w:rPr>
          <w:rFonts w:ascii="Times New Roman" w:hAnsi="Times New Roman" w:cs="Times New Roman"/>
          <w:bCs/>
          <w:i/>
          <w:color w:val="000000" w:themeColor="text1"/>
          <w:sz w:val="28"/>
          <w:szCs w:val="28"/>
          <w:shd w:val="clear" w:color="auto" w:fill="FFFFFF"/>
        </w:rPr>
        <w:t xml:space="preserve">реалізацію експериментального проекту щодо запровадження </w:t>
      </w:r>
      <w:r w:rsidR="006151BB">
        <w:rPr>
          <w:rFonts w:ascii="Times New Roman" w:hAnsi="Times New Roman" w:cs="Times New Roman"/>
          <w:bCs/>
          <w:i/>
          <w:color w:val="000000" w:themeColor="text1"/>
          <w:sz w:val="28"/>
          <w:szCs w:val="28"/>
          <w:shd w:val="clear" w:color="auto" w:fill="FFFFFF"/>
        </w:rPr>
        <w:t>експериментального проекту «Сімейна домівка»</w:t>
      </w:r>
      <w:r w:rsidRPr="00C931CA">
        <w:rPr>
          <w:rFonts w:ascii="Times New Roman" w:hAnsi="Times New Roman" w:cs="Times New Roman"/>
          <w:bCs/>
          <w:i/>
          <w:color w:val="000000" w:themeColor="text1"/>
          <w:sz w:val="28"/>
          <w:szCs w:val="28"/>
          <w:shd w:val="clear" w:color="auto" w:fill="FFFFFF"/>
        </w:rPr>
        <w:t xml:space="preserve">  </w:t>
      </w:r>
      <w:r w:rsidRPr="00C931CA">
        <w:rPr>
          <w:rFonts w:ascii="Times New Roman" w:eastAsia="Times New Roman" w:hAnsi="Times New Roman" w:cs="Times New Roman"/>
          <w:i/>
          <w:color w:val="000000" w:themeColor="text1"/>
          <w:sz w:val="28"/>
          <w:szCs w:val="28"/>
          <w:lang w:eastAsia="ru-RU"/>
        </w:rPr>
        <w:t xml:space="preserve">– на веб-порталі Фонду </w:t>
      </w:r>
      <w:hyperlink r:id="rId16" w:history="1">
        <w:r w:rsidRPr="00C931CA">
          <w:rPr>
            <w:rStyle w:val="a3"/>
            <w:rFonts w:ascii="Times New Roman" w:eastAsia="Times New Roman" w:hAnsi="Times New Roman" w:cs="Times New Roman"/>
            <w:i/>
            <w:sz w:val="28"/>
            <w:szCs w:val="28"/>
            <w:lang w:eastAsia="ru-RU"/>
          </w:rPr>
          <w:t>https://www.ispf.gov.ua/</w:t>
        </w:r>
      </w:hyperlink>
    </w:p>
    <w:p w14:paraId="30126499" w14:textId="4F34A38E" w:rsidR="00CA7866" w:rsidRPr="00C931CA" w:rsidRDefault="00CA7866" w:rsidP="00C931CA">
      <w:pPr>
        <w:pStyle w:val="a6"/>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C931CA">
        <w:rPr>
          <w:rFonts w:ascii="Times New Roman" w:eastAsia="Times New Roman" w:hAnsi="Times New Roman" w:cs="Times New Roman"/>
          <w:i/>
          <w:color w:val="000000" w:themeColor="text1"/>
          <w:sz w:val="28"/>
          <w:szCs w:val="28"/>
          <w:lang w:eastAsia="ru-RU"/>
        </w:rPr>
        <w:t>в рубриці «</w:t>
      </w:r>
      <w:r w:rsidRPr="00C931CA">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C931CA">
        <w:rPr>
          <w:rFonts w:ascii="Times New Roman" w:eastAsia="Times New Roman" w:hAnsi="Times New Roman" w:cs="Times New Roman"/>
          <w:i/>
          <w:iCs/>
          <w:color w:val="000000" w:themeColor="text1"/>
          <w:sz w:val="28"/>
          <w:szCs w:val="28"/>
          <w:lang w:eastAsia="ru-RU"/>
        </w:rPr>
        <w:t>соцпослуг</w:t>
      </w:r>
      <w:proofErr w:type="spellEnd"/>
      <w:r w:rsidRPr="00C931CA">
        <w:rPr>
          <w:rFonts w:ascii="Times New Roman" w:eastAsia="Times New Roman" w:hAnsi="Times New Roman" w:cs="Times New Roman"/>
          <w:i/>
          <w:color w:val="000000" w:themeColor="text1"/>
          <w:sz w:val="28"/>
          <w:szCs w:val="28"/>
          <w:lang w:eastAsia="ru-RU"/>
        </w:rPr>
        <w:t>», в підрубриці</w:t>
      </w:r>
      <w:r w:rsidRPr="00C931CA">
        <w:rPr>
          <w:rFonts w:ascii="Times New Roman" w:hAnsi="Times New Roman" w:cs="Times New Roman"/>
          <w:i/>
          <w:sz w:val="28"/>
          <w:szCs w:val="28"/>
        </w:rPr>
        <w:t xml:space="preserve"> «</w:t>
      </w:r>
      <w:r w:rsidRPr="00C931CA">
        <w:rPr>
          <w:rFonts w:ascii="Times New Roman" w:eastAsia="Times New Roman" w:hAnsi="Times New Roman" w:cs="Times New Roman"/>
          <w:i/>
          <w:color w:val="000000" w:themeColor="text1"/>
          <w:sz w:val="28"/>
          <w:szCs w:val="28"/>
          <w:lang w:eastAsia="ru-RU"/>
        </w:rPr>
        <w:t xml:space="preserve">Соціальна </w:t>
      </w:r>
      <w:r w:rsidR="006151BB">
        <w:rPr>
          <w:rFonts w:ascii="Times New Roman" w:eastAsia="Times New Roman" w:hAnsi="Times New Roman" w:cs="Times New Roman"/>
          <w:i/>
          <w:color w:val="000000" w:themeColor="text1"/>
          <w:sz w:val="28"/>
          <w:szCs w:val="28"/>
          <w:lang w:eastAsia="ru-RU"/>
        </w:rPr>
        <w:t>послуга «СІМЕЙНА ДОМІВКА»</w:t>
      </w:r>
      <w:r w:rsidRPr="00C931CA">
        <w:rPr>
          <w:rFonts w:ascii="Times New Roman" w:eastAsia="Times New Roman" w:hAnsi="Times New Roman" w:cs="Times New Roman"/>
          <w:i/>
          <w:color w:val="000000" w:themeColor="text1"/>
          <w:sz w:val="28"/>
          <w:szCs w:val="28"/>
          <w:lang w:eastAsia="ru-RU"/>
        </w:rPr>
        <w:t xml:space="preserve"> </w:t>
      </w:r>
    </w:p>
    <w:p w14:paraId="20FF43E8" w14:textId="729D9E76" w:rsidR="008A374F" w:rsidRPr="0095025D" w:rsidRDefault="006151BB" w:rsidP="005506EB">
      <w:pPr>
        <w:spacing w:after="0" w:line="240" w:lineRule="auto"/>
        <w:ind w:firstLine="708"/>
        <w:jc w:val="center"/>
        <w:rPr>
          <w:b/>
          <w:sz w:val="28"/>
          <w:szCs w:val="28"/>
        </w:rPr>
      </w:pPr>
      <w:hyperlink r:id="rId17" w:history="1">
        <w:r w:rsidRPr="00FA51F1">
          <w:rPr>
            <w:rStyle w:val="a3"/>
          </w:rPr>
          <w:t>https://www.ispf.gov.ua/diyalnist/realizaciya-pilotnih-proektiv-shchodo-zakupivli-socposlug/socialna-posluga-simejna-domivka</w:t>
        </w:r>
      </w:hyperlink>
    </w:p>
    <w:sectPr w:rsidR="008A374F" w:rsidRPr="0095025D" w:rsidSect="00F856D4">
      <w:headerReference w:type="defaul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6B4D" w14:textId="77777777" w:rsidR="00C13567" w:rsidRDefault="00C13567" w:rsidP="00F856D4">
      <w:pPr>
        <w:spacing w:after="0" w:line="240" w:lineRule="auto"/>
      </w:pPr>
      <w:r>
        <w:separator/>
      </w:r>
    </w:p>
  </w:endnote>
  <w:endnote w:type="continuationSeparator" w:id="0">
    <w:p w14:paraId="4B7A6132" w14:textId="77777777" w:rsidR="00C13567" w:rsidRDefault="00C13567" w:rsidP="00F8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6EE8" w14:textId="77777777" w:rsidR="00C13567" w:rsidRDefault="00C13567" w:rsidP="00F856D4">
      <w:pPr>
        <w:spacing w:after="0" w:line="240" w:lineRule="auto"/>
      </w:pPr>
      <w:r>
        <w:separator/>
      </w:r>
    </w:p>
  </w:footnote>
  <w:footnote w:type="continuationSeparator" w:id="0">
    <w:p w14:paraId="7A50DBB1" w14:textId="77777777" w:rsidR="00C13567" w:rsidRDefault="00C13567" w:rsidP="00F8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1393"/>
      <w:docPartObj>
        <w:docPartGallery w:val="Page Numbers (Top of Page)"/>
        <w:docPartUnique/>
      </w:docPartObj>
    </w:sdtPr>
    <w:sdtEndPr/>
    <w:sdtContent>
      <w:p w14:paraId="0E8AD60E" w14:textId="53A1600E" w:rsidR="00F856D4" w:rsidRDefault="00F856D4">
        <w:pPr>
          <w:pStyle w:val="aa"/>
          <w:jc w:val="center"/>
        </w:pPr>
        <w:r>
          <w:fldChar w:fldCharType="begin"/>
        </w:r>
        <w:r>
          <w:instrText>PAGE   \* MERGEFORMAT</w:instrText>
        </w:r>
        <w:r>
          <w:fldChar w:fldCharType="separate"/>
        </w:r>
        <w:r w:rsidR="004B7600">
          <w:rPr>
            <w:noProof/>
          </w:rPr>
          <w:t>2</w:t>
        </w:r>
        <w:r>
          <w:fldChar w:fldCharType="end"/>
        </w:r>
      </w:p>
    </w:sdtContent>
  </w:sdt>
  <w:p w14:paraId="62C3862A" w14:textId="77777777" w:rsidR="00F856D4" w:rsidRDefault="00F856D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E46F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7"/>
      <w:numFmt w:val="decimal"/>
      <w:lvlText w:val="%1."/>
      <w:lvlJc w:val="left"/>
      <w:rPr>
        <w:b w:val="0"/>
        <w:bCs w:val="0"/>
        <w:i w:val="0"/>
        <w:iCs w:val="0"/>
        <w:smallCaps w:val="0"/>
        <w:strike w:val="0"/>
        <w:color w:val="000000"/>
        <w:spacing w:val="0"/>
        <w:w w:val="100"/>
        <w:position w:val="0"/>
        <w:sz w:val="28"/>
        <w:szCs w:val="28"/>
        <w:u w:val="none"/>
      </w:rPr>
    </w:lvl>
    <w:lvl w:ilvl="1">
      <w:start w:val="17"/>
      <w:numFmt w:val="decimal"/>
      <w:lvlText w:val="%1."/>
      <w:lvlJc w:val="left"/>
      <w:rPr>
        <w:b w:val="0"/>
        <w:bCs w:val="0"/>
        <w:i w:val="0"/>
        <w:iCs w:val="0"/>
        <w:smallCaps w:val="0"/>
        <w:strike w:val="0"/>
        <w:color w:val="000000"/>
        <w:spacing w:val="0"/>
        <w:w w:val="100"/>
        <w:position w:val="0"/>
        <w:sz w:val="28"/>
        <w:szCs w:val="28"/>
        <w:u w:val="none"/>
      </w:rPr>
    </w:lvl>
    <w:lvl w:ilvl="2">
      <w:start w:val="17"/>
      <w:numFmt w:val="decimal"/>
      <w:lvlText w:val="%1."/>
      <w:lvlJc w:val="left"/>
      <w:rPr>
        <w:b w:val="0"/>
        <w:bCs w:val="0"/>
        <w:i w:val="0"/>
        <w:iCs w:val="0"/>
        <w:smallCaps w:val="0"/>
        <w:strike w:val="0"/>
        <w:color w:val="000000"/>
        <w:spacing w:val="0"/>
        <w:w w:val="100"/>
        <w:position w:val="0"/>
        <w:sz w:val="28"/>
        <w:szCs w:val="28"/>
        <w:u w:val="none"/>
      </w:rPr>
    </w:lvl>
    <w:lvl w:ilvl="3">
      <w:start w:val="17"/>
      <w:numFmt w:val="decimal"/>
      <w:lvlText w:val="%1."/>
      <w:lvlJc w:val="left"/>
      <w:rPr>
        <w:b w:val="0"/>
        <w:bCs w:val="0"/>
        <w:i w:val="0"/>
        <w:iCs w:val="0"/>
        <w:smallCaps w:val="0"/>
        <w:strike w:val="0"/>
        <w:color w:val="000000"/>
        <w:spacing w:val="0"/>
        <w:w w:val="100"/>
        <w:position w:val="0"/>
        <w:sz w:val="28"/>
        <w:szCs w:val="28"/>
        <w:u w:val="none"/>
      </w:rPr>
    </w:lvl>
    <w:lvl w:ilvl="4">
      <w:start w:val="17"/>
      <w:numFmt w:val="decimal"/>
      <w:lvlText w:val="%1."/>
      <w:lvlJc w:val="left"/>
      <w:rPr>
        <w:b w:val="0"/>
        <w:bCs w:val="0"/>
        <w:i w:val="0"/>
        <w:iCs w:val="0"/>
        <w:smallCaps w:val="0"/>
        <w:strike w:val="0"/>
        <w:color w:val="000000"/>
        <w:spacing w:val="0"/>
        <w:w w:val="100"/>
        <w:position w:val="0"/>
        <w:sz w:val="28"/>
        <w:szCs w:val="28"/>
        <w:u w:val="none"/>
      </w:rPr>
    </w:lvl>
    <w:lvl w:ilvl="5">
      <w:start w:val="17"/>
      <w:numFmt w:val="decimal"/>
      <w:lvlText w:val="%1."/>
      <w:lvlJc w:val="left"/>
      <w:rPr>
        <w:b w:val="0"/>
        <w:bCs w:val="0"/>
        <w:i w:val="0"/>
        <w:iCs w:val="0"/>
        <w:smallCaps w:val="0"/>
        <w:strike w:val="0"/>
        <w:color w:val="000000"/>
        <w:spacing w:val="0"/>
        <w:w w:val="100"/>
        <w:position w:val="0"/>
        <w:sz w:val="28"/>
        <w:szCs w:val="28"/>
        <w:u w:val="none"/>
      </w:rPr>
    </w:lvl>
    <w:lvl w:ilvl="6">
      <w:start w:val="17"/>
      <w:numFmt w:val="decimal"/>
      <w:lvlText w:val="%1."/>
      <w:lvlJc w:val="left"/>
      <w:rPr>
        <w:b w:val="0"/>
        <w:bCs w:val="0"/>
        <w:i w:val="0"/>
        <w:iCs w:val="0"/>
        <w:smallCaps w:val="0"/>
        <w:strike w:val="0"/>
        <w:color w:val="000000"/>
        <w:spacing w:val="0"/>
        <w:w w:val="100"/>
        <w:position w:val="0"/>
        <w:sz w:val="28"/>
        <w:szCs w:val="28"/>
        <w:u w:val="none"/>
      </w:rPr>
    </w:lvl>
    <w:lvl w:ilvl="7">
      <w:start w:val="17"/>
      <w:numFmt w:val="decimal"/>
      <w:lvlText w:val="%1."/>
      <w:lvlJc w:val="left"/>
      <w:rPr>
        <w:b w:val="0"/>
        <w:bCs w:val="0"/>
        <w:i w:val="0"/>
        <w:iCs w:val="0"/>
        <w:smallCaps w:val="0"/>
        <w:strike w:val="0"/>
        <w:color w:val="000000"/>
        <w:spacing w:val="0"/>
        <w:w w:val="100"/>
        <w:position w:val="0"/>
        <w:sz w:val="28"/>
        <w:szCs w:val="28"/>
        <w:u w:val="none"/>
      </w:rPr>
    </w:lvl>
    <w:lvl w:ilvl="8">
      <w:start w:val="17"/>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1070FD7"/>
    <w:multiLevelType w:val="multilevel"/>
    <w:tmpl w:val="D06C470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016F233E"/>
    <w:multiLevelType w:val="multilevel"/>
    <w:tmpl w:val="8528C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207B5"/>
    <w:multiLevelType w:val="multilevel"/>
    <w:tmpl w:val="BA98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C7897"/>
    <w:multiLevelType w:val="multilevel"/>
    <w:tmpl w:val="31F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3350C"/>
    <w:multiLevelType w:val="hybridMultilevel"/>
    <w:tmpl w:val="651AF686"/>
    <w:lvl w:ilvl="0" w:tplc="E24E6CA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6F32D28"/>
    <w:multiLevelType w:val="hybridMultilevel"/>
    <w:tmpl w:val="D63C5664"/>
    <w:lvl w:ilvl="0" w:tplc="844A879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D630D8E"/>
    <w:multiLevelType w:val="hybridMultilevel"/>
    <w:tmpl w:val="2F1005AE"/>
    <w:lvl w:ilvl="0" w:tplc="B6AA26CE">
      <w:numFmt w:val="bullet"/>
      <w:lvlText w:val="-"/>
      <w:lvlJc w:val="left"/>
      <w:pPr>
        <w:ind w:left="1060" w:hanging="360"/>
      </w:pPr>
      <w:rPr>
        <w:rFonts w:ascii="Times New Roman" w:eastAsia="Times New Roman" w:hAnsi="Times New Roman" w:cs="Times New Roman"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9" w15:restartNumberingAfterBreak="0">
    <w:nsid w:val="1DB43C38"/>
    <w:multiLevelType w:val="multilevel"/>
    <w:tmpl w:val="D6BA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F63A5"/>
    <w:multiLevelType w:val="multilevel"/>
    <w:tmpl w:val="0C905A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92F50"/>
    <w:multiLevelType w:val="multilevel"/>
    <w:tmpl w:val="8540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35706"/>
    <w:multiLevelType w:val="multilevel"/>
    <w:tmpl w:val="9998D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90EF2"/>
    <w:multiLevelType w:val="multilevel"/>
    <w:tmpl w:val="09287D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F3C0E"/>
    <w:multiLevelType w:val="multilevel"/>
    <w:tmpl w:val="4608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344EA"/>
    <w:multiLevelType w:val="hybridMultilevel"/>
    <w:tmpl w:val="CB6ED29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816134"/>
    <w:multiLevelType w:val="hybridMultilevel"/>
    <w:tmpl w:val="77D463E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8F06D9"/>
    <w:multiLevelType w:val="multilevel"/>
    <w:tmpl w:val="E2F0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30EE4"/>
    <w:multiLevelType w:val="multilevel"/>
    <w:tmpl w:val="C4A6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816A8"/>
    <w:multiLevelType w:val="hybridMultilevel"/>
    <w:tmpl w:val="CD3ABAE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4A64FD7"/>
    <w:multiLevelType w:val="hybridMultilevel"/>
    <w:tmpl w:val="B5F02632"/>
    <w:lvl w:ilvl="0" w:tplc="9AFAECEC">
      <w:start w:val="14"/>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277D1E"/>
    <w:multiLevelType w:val="multilevel"/>
    <w:tmpl w:val="7AE4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B2520"/>
    <w:multiLevelType w:val="hybridMultilevel"/>
    <w:tmpl w:val="87B6CDD6"/>
    <w:lvl w:ilvl="0" w:tplc="E218609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49A919FB"/>
    <w:multiLevelType w:val="multilevel"/>
    <w:tmpl w:val="C0F4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F14B4"/>
    <w:multiLevelType w:val="hybridMultilevel"/>
    <w:tmpl w:val="7F36E34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B333FB"/>
    <w:multiLevelType w:val="multilevel"/>
    <w:tmpl w:val="E60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31BB5"/>
    <w:multiLevelType w:val="multilevel"/>
    <w:tmpl w:val="2F80A0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837AC7"/>
    <w:multiLevelType w:val="multilevel"/>
    <w:tmpl w:val="F9D2B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11DDF"/>
    <w:multiLevelType w:val="hybridMultilevel"/>
    <w:tmpl w:val="66E833E4"/>
    <w:lvl w:ilvl="0" w:tplc="BB261492">
      <w:start w:val="1"/>
      <w:numFmt w:val="decimal"/>
      <w:lvlText w:val="%1."/>
      <w:lvlJc w:val="left"/>
      <w:pPr>
        <w:ind w:left="927" w:hanging="360"/>
      </w:pPr>
      <w:rPr>
        <w:rFonts w:hint="default"/>
        <w:color w:val="333333"/>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56E55031"/>
    <w:multiLevelType w:val="hybridMultilevel"/>
    <w:tmpl w:val="F036CC26"/>
    <w:lvl w:ilvl="0" w:tplc="86DC4772">
      <w:start w:val="1"/>
      <w:numFmt w:val="decimal"/>
      <w:lvlText w:val="%1."/>
      <w:lvlJc w:val="left"/>
      <w:pPr>
        <w:ind w:left="1060" w:hanging="360"/>
      </w:pPr>
      <w:rPr>
        <w:rFonts w:hint="default"/>
        <w:b/>
        <w:color w:val="auto"/>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0" w15:restartNumberingAfterBreak="0">
    <w:nsid w:val="58755449"/>
    <w:multiLevelType w:val="multilevel"/>
    <w:tmpl w:val="6A909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6445E2"/>
    <w:multiLevelType w:val="hybridMultilevel"/>
    <w:tmpl w:val="82D83912"/>
    <w:lvl w:ilvl="0" w:tplc="5AF601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66F7094"/>
    <w:multiLevelType w:val="multilevel"/>
    <w:tmpl w:val="3AD0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87DB3"/>
    <w:multiLevelType w:val="hybridMultilevel"/>
    <w:tmpl w:val="A4781C44"/>
    <w:lvl w:ilvl="0" w:tplc="0EC87798">
      <w:start w:val="30"/>
      <w:numFmt w:val="decimal"/>
      <w:lvlText w:val="%1"/>
      <w:lvlJc w:val="left"/>
      <w:pPr>
        <w:ind w:left="720" w:hanging="360"/>
      </w:pPr>
      <w:rPr>
        <w:rFonts w:hint="default"/>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E753E51"/>
    <w:multiLevelType w:val="multilevel"/>
    <w:tmpl w:val="B71C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8870FA"/>
    <w:multiLevelType w:val="multilevel"/>
    <w:tmpl w:val="10A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C428E"/>
    <w:multiLevelType w:val="multilevel"/>
    <w:tmpl w:val="01AA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A2493A"/>
    <w:multiLevelType w:val="multilevel"/>
    <w:tmpl w:val="038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140A9"/>
    <w:multiLevelType w:val="hybridMultilevel"/>
    <w:tmpl w:val="339A2B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54937832">
    <w:abstractNumId w:val="0"/>
  </w:num>
  <w:num w:numId="2" w16cid:durableId="1138305763">
    <w:abstractNumId w:val="8"/>
  </w:num>
  <w:num w:numId="3" w16cid:durableId="382756122">
    <w:abstractNumId w:val="3"/>
  </w:num>
  <w:num w:numId="4" w16cid:durableId="1778594578">
    <w:abstractNumId w:val="1"/>
  </w:num>
  <w:num w:numId="5" w16cid:durableId="673992504">
    <w:abstractNumId w:val="15"/>
  </w:num>
  <w:num w:numId="6" w16cid:durableId="1862696529">
    <w:abstractNumId w:val="16"/>
  </w:num>
  <w:num w:numId="7" w16cid:durableId="291205495">
    <w:abstractNumId w:val="38"/>
  </w:num>
  <w:num w:numId="8" w16cid:durableId="1210801103">
    <w:abstractNumId w:val="24"/>
  </w:num>
  <w:num w:numId="9" w16cid:durableId="1631550917">
    <w:abstractNumId w:val="20"/>
  </w:num>
  <w:num w:numId="10" w16cid:durableId="1935018645">
    <w:abstractNumId w:val="33"/>
  </w:num>
  <w:num w:numId="11" w16cid:durableId="1543706570">
    <w:abstractNumId w:val="19"/>
  </w:num>
  <w:num w:numId="12" w16cid:durableId="1735198588">
    <w:abstractNumId w:val="6"/>
  </w:num>
  <w:num w:numId="13" w16cid:durableId="1827550602">
    <w:abstractNumId w:val="37"/>
  </w:num>
  <w:num w:numId="14" w16cid:durableId="2059434134">
    <w:abstractNumId w:val="18"/>
  </w:num>
  <w:num w:numId="15" w16cid:durableId="1290821746">
    <w:abstractNumId w:val="10"/>
    <w:lvlOverride w:ilvl="0">
      <w:lvl w:ilvl="0">
        <w:numFmt w:val="decimal"/>
        <w:lvlText w:val="%1."/>
        <w:lvlJc w:val="left"/>
      </w:lvl>
    </w:lvlOverride>
  </w:num>
  <w:num w:numId="16" w16cid:durableId="234362908">
    <w:abstractNumId w:val="10"/>
    <w:lvlOverride w:ilvl="0">
      <w:lvl w:ilvl="0">
        <w:numFmt w:val="decimal"/>
        <w:lvlText w:val="%1."/>
        <w:lvlJc w:val="left"/>
      </w:lvl>
    </w:lvlOverride>
  </w:num>
  <w:num w:numId="17" w16cid:durableId="827013690">
    <w:abstractNumId w:val="10"/>
    <w:lvlOverride w:ilvl="0">
      <w:lvl w:ilvl="0">
        <w:numFmt w:val="decimal"/>
        <w:lvlText w:val="%1."/>
        <w:lvlJc w:val="left"/>
      </w:lvl>
    </w:lvlOverride>
  </w:num>
  <w:num w:numId="18" w16cid:durableId="1668901740">
    <w:abstractNumId w:val="13"/>
    <w:lvlOverride w:ilvl="0">
      <w:lvl w:ilvl="0">
        <w:numFmt w:val="decimal"/>
        <w:lvlText w:val="%1."/>
        <w:lvlJc w:val="left"/>
      </w:lvl>
    </w:lvlOverride>
  </w:num>
  <w:num w:numId="19" w16cid:durableId="350689069">
    <w:abstractNumId w:val="26"/>
    <w:lvlOverride w:ilvl="0">
      <w:lvl w:ilvl="0">
        <w:numFmt w:val="decimal"/>
        <w:lvlText w:val="%1."/>
        <w:lvlJc w:val="left"/>
      </w:lvl>
    </w:lvlOverride>
  </w:num>
  <w:num w:numId="20" w16cid:durableId="739254290">
    <w:abstractNumId w:val="11"/>
  </w:num>
  <w:num w:numId="21" w16cid:durableId="1615792642">
    <w:abstractNumId w:val="9"/>
  </w:num>
  <w:num w:numId="22" w16cid:durableId="201594280">
    <w:abstractNumId w:val="30"/>
    <w:lvlOverride w:ilvl="0">
      <w:lvl w:ilvl="0">
        <w:numFmt w:val="decimal"/>
        <w:lvlText w:val="%1."/>
        <w:lvlJc w:val="left"/>
      </w:lvl>
    </w:lvlOverride>
  </w:num>
  <w:num w:numId="23" w16cid:durableId="955255898">
    <w:abstractNumId w:val="21"/>
  </w:num>
  <w:num w:numId="24" w16cid:durableId="812405889">
    <w:abstractNumId w:val="17"/>
  </w:num>
  <w:num w:numId="25" w16cid:durableId="1797871665">
    <w:abstractNumId w:val="34"/>
  </w:num>
  <w:num w:numId="26" w16cid:durableId="1964269847">
    <w:abstractNumId w:val="14"/>
  </w:num>
  <w:num w:numId="27" w16cid:durableId="632449423">
    <w:abstractNumId w:val="4"/>
  </w:num>
  <w:num w:numId="28" w16cid:durableId="1130175243">
    <w:abstractNumId w:val="27"/>
    <w:lvlOverride w:ilvl="0">
      <w:lvl w:ilvl="0">
        <w:numFmt w:val="decimal"/>
        <w:lvlText w:val="%1."/>
        <w:lvlJc w:val="left"/>
      </w:lvl>
    </w:lvlOverride>
  </w:num>
  <w:num w:numId="29" w16cid:durableId="1839494040">
    <w:abstractNumId w:val="27"/>
    <w:lvlOverride w:ilvl="0">
      <w:lvl w:ilvl="0">
        <w:numFmt w:val="decimal"/>
        <w:lvlText w:val="%1."/>
        <w:lvlJc w:val="left"/>
      </w:lvl>
    </w:lvlOverride>
  </w:num>
  <w:num w:numId="30" w16cid:durableId="907963022">
    <w:abstractNumId w:val="27"/>
    <w:lvlOverride w:ilvl="0">
      <w:lvl w:ilvl="0">
        <w:numFmt w:val="decimal"/>
        <w:lvlText w:val="%1."/>
        <w:lvlJc w:val="left"/>
      </w:lvl>
    </w:lvlOverride>
  </w:num>
  <w:num w:numId="31" w16cid:durableId="1689525786">
    <w:abstractNumId w:val="2"/>
  </w:num>
  <w:num w:numId="32" w16cid:durableId="140974084">
    <w:abstractNumId w:val="5"/>
  </w:num>
  <w:num w:numId="33" w16cid:durableId="1860972360">
    <w:abstractNumId w:val="32"/>
  </w:num>
  <w:num w:numId="34" w16cid:durableId="745809855">
    <w:abstractNumId w:val="25"/>
  </w:num>
  <w:num w:numId="35" w16cid:durableId="446004042">
    <w:abstractNumId w:val="12"/>
    <w:lvlOverride w:ilvl="0">
      <w:lvl w:ilvl="0">
        <w:numFmt w:val="decimal"/>
        <w:lvlText w:val="%1."/>
        <w:lvlJc w:val="left"/>
      </w:lvl>
    </w:lvlOverride>
  </w:num>
  <w:num w:numId="36" w16cid:durableId="93139674">
    <w:abstractNumId w:val="35"/>
  </w:num>
  <w:num w:numId="37" w16cid:durableId="460269017">
    <w:abstractNumId w:val="23"/>
  </w:num>
  <w:num w:numId="38" w16cid:durableId="1841849041">
    <w:abstractNumId w:val="7"/>
  </w:num>
  <w:num w:numId="39" w16cid:durableId="806748736">
    <w:abstractNumId w:val="31"/>
  </w:num>
  <w:num w:numId="40" w16cid:durableId="1012486597">
    <w:abstractNumId w:val="36"/>
  </w:num>
  <w:num w:numId="41" w16cid:durableId="598030946">
    <w:abstractNumId w:val="28"/>
  </w:num>
  <w:num w:numId="42" w16cid:durableId="2128116431">
    <w:abstractNumId w:val="29"/>
  </w:num>
  <w:num w:numId="43" w16cid:durableId="19974137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7F"/>
    <w:rsid w:val="00003FD6"/>
    <w:rsid w:val="00007EFD"/>
    <w:rsid w:val="0001327F"/>
    <w:rsid w:val="00015A9F"/>
    <w:rsid w:val="00025522"/>
    <w:rsid w:val="00036299"/>
    <w:rsid w:val="000406F0"/>
    <w:rsid w:val="00045FC9"/>
    <w:rsid w:val="00061B50"/>
    <w:rsid w:val="00064972"/>
    <w:rsid w:val="00077B0F"/>
    <w:rsid w:val="00090941"/>
    <w:rsid w:val="000C0EE2"/>
    <w:rsid w:val="000C6731"/>
    <w:rsid w:val="000C7F5F"/>
    <w:rsid w:val="000D25B8"/>
    <w:rsid w:val="000E1CED"/>
    <w:rsid w:val="0010301B"/>
    <w:rsid w:val="001207A5"/>
    <w:rsid w:val="00124112"/>
    <w:rsid w:val="0013257A"/>
    <w:rsid w:val="001344E0"/>
    <w:rsid w:val="001344F5"/>
    <w:rsid w:val="00143E06"/>
    <w:rsid w:val="00150E3E"/>
    <w:rsid w:val="00152278"/>
    <w:rsid w:val="00153720"/>
    <w:rsid w:val="00154B08"/>
    <w:rsid w:val="00160F10"/>
    <w:rsid w:val="00166733"/>
    <w:rsid w:val="00166910"/>
    <w:rsid w:val="00177A9D"/>
    <w:rsid w:val="0019085C"/>
    <w:rsid w:val="00196E46"/>
    <w:rsid w:val="001A5CC2"/>
    <w:rsid w:val="001B5E78"/>
    <w:rsid w:val="001D3569"/>
    <w:rsid w:val="001D40DD"/>
    <w:rsid w:val="001E08C3"/>
    <w:rsid w:val="001E2DD2"/>
    <w:rsid w:val="001E68A9"/>
    <w:rsid w:val="00202D18"/>
    <w:rsid w:val="002120D5"/>
    <w:rsid w:val="0022727C"/>
    <w:rsid w:val="00232C62"/>
    <w:rsid w:val="00233D3A"/>
    <w:rsid w:val="00240D9F"/>
    <w:rsid w:val="00251378"/>
    <w:rsid w:val="00252549"/>
    <w:rsid w:val="00256D53"/>
    <w:rsid w:val="00260D1A"/>
    <w:rsid w:val="00260F55"/>
    <w:rsid w:val="002731B0"/>
    <w:rsid w:val="00282AE3"/>
    <w:rsid w:val="002A46F5"/>
    <w:rsid w:val="002A7D27"/>
    <w:rsid w:val="002C272D"/>
    <w:rsid w:val="002C3A51"/>
    <w:rsid w:val="002C5E7C"/>
    <w:rsid w:val="002D1C03"/>
    <w:rsid w:val="002D2AF3"/>
    <w:rsid w:val="002E6CD9"/>
    <w:rsid w:val="002F5CE5"/>
    <w:rsid w:val="00302271"/>
    <w:rsid w:val="003061C3"/>
    <w:rsid w:val="00314121"/>
    <w:rsid w:val="00315853"/>
    <w:rsid w:val="0032189A"/>
    <w:rsid w:val="003234BB"/>
    <w:rsid w:val="00324C1F"/>
    <w:rsid w:val="0033127F"/>
    <w:rsid w:val="00336726"/>
    <w:rsid w:val="0034681B"/>
    <w:rsid w:val="00360D10"/>
    <w:rsid w:val="003823A0"/>
    <w:rsid w:val="003933A5"/>
    <w:rsid w:val="003A729D"/>
    <w:rsid w:val="003D26FC"/>
    <w:rsid w:val="003E13F5"/>
    <w:rsid w:val="003F0B6A"/>
    <w:rsid w:val="00400F5D"/>
    <w:rsid w:val="00402186"/>
    <w:rsid w:val="0040298B"/>
    <w:rsid w:val="004064D5"/>
    <w:rsid w:val="00413D40"/>
    <w:rsid w:val="00422217"/>
    <w:rsid w:val="0042454A"/>
    <w:rsid w:val="00431E13"/>
    <w:rsid w:val="004320F6"/>
    <w:rsid w:val="00432B98"/>
    <w:rsid w:val="004404A6"/>
    <w:rsid w:val="00446A8A"/>
    <w:rsid w:val="00450855"/>
    <w:rsid w:val="00454929"/>
    <w:rsid w:val="0046323B"/>
    <w:rsid w:val="004666DC"/>
    <w:rsid w:val="00467806"/>
    <w:rsid w:val="00470944"/>
    <w:rsid w:val="00481261"/>
    <w:rsid w:val="004876FD"/>
    <w:rsid w:val="004902A5"/>
    <w:rsid w:val="00494E56"/>
    <w:rsid w:val="004A157E"/>
    <w:rsid w:val="004A5420"/>
    <w:rsid w:val="004A6BC2"/>
    <w:rsid w:val="004B2A5B"/>
    <w:rsid w:val="004B7600"/>
    <w:rsid w:val="004C47FF"/>
    <w:rsid w:val="004C5004"/>
    <w:rsid w:val="004E0CC7"/>
    <w:rsid w:val="004F524A"/>
    <w:rsid w:val="00505724"/>
    <w:rsid w:val="005144A7"/>
    <w:rsid w:val="005148AA"/>
    <w:rsid w:val="00516F35"/>
    <w:rsid w:val="00521F47"/>
    <w:rsid w:val="005242B6"/>
    <w:rsid w:val="00527E60"/>
    <w:rsid w:val="00532F4D"/>
    <w:rsid w:val="00537EB2"/>
    <w:rsid w:val="00542B0A"/>
    <w:rsid w:val="005506EB"/>
    <w:rsid w:val="00550B5C"/>
    <w:rsid w:val="00554D7D"/>
    <w:rsid w:val="00555587"/>
    <w:rsid w:val="00556102"/>
    <w:rsid w:val="00564169"/>
    <w:rsid w:val="00566A78"/>
    <w:rsid w:val="005863F8"/>
    <w:rsid w:val="005A06FB"/>
    <w:rsid w:val="005A202F"/>
    <w:rsid w:val="005A4578"/>
    <w:rsid w:val="005B45A6"/>
    <w:rsid w:val="005E0196"/>
    <w:rsid w:val="005F515F"/>
    <w:rsid w:val="005F7AE0"/>
    <w:rsid w:val="0060060D"/>
    <w:rsid w:val="006151BB"/>
    <w:rsid w:val="006370BC"/>
    <w:rsid w:val="00642CAF"/>
    <w:rsid w:val="00646749"/>
    <w:rsid w:val="006572D3"/>
    <w:rsid w:val="006608BC"/>
    <w:rsid w:val="0066423B"/>
    <w:rsid w:val="006662E2"/>
    <w:rsid w:val="006663D6"/>
    <w:rsid w:val="00675062"/>
    <w:rsid w:val="006A068D"/>
    <w:rsid w:val="006C6331"/>
    <w:rsid w:val="006D188E"/>
    <w:rsid w:val="006E3E62"/>
    <w:rsid w:val="006F24B0"/>
    <w:rsid w:val="006F7ED8"/>
    <w:rsid w:val="0072327F"/>
    <w:rsid w:val="0073300A"/>
    <w:rsid w:val="00745251"/>
    <w:rsid w:val="007466D6"/>
    <w:rsid w:val="00754539"/>
    <w:rsid w:val="00754C29"/>
    <w:rsid w:val="00791370"/>
    <w:rsid w:val="007A128C"/>
    <w:rsid w:val="007A45CF"/>
    <w:rsid w:val="007B2B0E"/>
    <w:rsid w:val="007B5CA7"/>
    <w:rsid w:val="007B7A40"/>
    <w:rsid w:val="007B7B5C"/>
    <w:rsid w:val="007C4DD8"/>
    <w:rsid w:val="007D0CFB"/>
    <w:rsid w:val="007D1AEF"/>
    <w:rsid w:val="007D5DEA"/>
    <w:rsid w:val="007E2BF8"/>
    <w:rsid w:val="007F7060"/>
    <w:rsid w:val="00801E6D"/>
    <w:rsid w:val="0080564E"/>
    <w:rsid w:val="008171B5"/>
    <w:rsid w:val="00841660"/>
    <w:rsid w:val="00850AD3"/>
    <w:rsid w:val="00853174"/>
    <w:rsid w:val="00860E16"/>
    <w:rsid w:val="00862063"/>
    <w:rsid w:val="00873D9F"/>
    <w:rsid w:val="00881360"/>
    <w:rsid w:val="0088588D"/>
    <w:rsid w:val="0089487A"/>
    <w:rsid w:val="008A0E6D"/>
    <w:rsid w:val="008A0F78"/>
    <w:rsid w:val="008A374F"/>
    <w:rsid w:val="008B0CB6"/>
    <w:rsid w:val="008B0DFF"/>
    <w:rsid w:val="008C7A34"/>
    <w:rsid w:val="008F0319"/>
    <w:rsid w:val="008F0801"/>
    <w:rsid w:val="008F588D"/>
    <w:rsid w:val="00912E88"/>
    <w:rsid w:val="00914268"/>
    <w:rsid w:val="009209C6"/>
    <w:rsid w:val="009226CC"/>
    <w:rsid w:val="00922772"/>
    <w:rsid w:val="009350C2"/>
    <w:rsid w:val="00946A6A"/>
    <w:rsid w:val="0095025D"/>
    <w:rsid w:val="009609EF"/>
    <w:rsid w:val="00974E6A"/>
    <w:rsid w:val="00975E47"/>
    <w:rsid w:val="0097635A"/>
    <w:rsid w:val="009A665B"/>
    <w:rsid w:val="009A72FA"/>
    <w:rsid w:val="009B0A4B"/>
    <w:rsid w:val="009B0B34"/>
    <w:rsid w:val="009B6C7A"/>
    <w:rsid w:val="009C6151"/>
    <w:rsid w:val="009C6700"/>
    <w:rsid w:val="009D119D"/>
    <w:rsid w:val="009E3E5B"/>
    <w:rsid w:val="009F0DFC"/>
    <w:rsid w:val="00A12420"/>
    <w:rsid w:val="00A1279E"/>
    <w:rsid w:val="00A15800"/>
    <w:rsid w:val="00A26B10"/>
    <w:rsid w:val="00A43245"/>
    <w:rsid w:val="00A53BC6"/>
    <w:rsid w:val="00A566A4"/>
    <w:rsid w:val="00A571DF"/>
    <w:rsid w:val="00A77867"/>
    <w:rsid w:val="00A8219B"/>
    <w:rsid w:val="00A824A2"/>
    <w:rsid w:val="00A84672"/>
    <w:rsid w:val="00A85088"/>
    <w:rsid w:val="00A85B63"/>
    <w:rsid w:val="00A86B4F"/>
    <w:rsid w:val="00A94D77"/>
    <w:rsid w:val="00AA6918"/>
    <w:rsid w:val="00AC302A"/>
    <w:rsid w:val="00AE456E"/>
    <w:rsid w:val="00AE4E0F"/>
    <w:rsid w:val="00AE5BA6"/>
    <w:rsid w:val="00AF187C"/>
    <w:rsid w:val="00B1687E"/>
    <w:rsid w:val="00B415C5"/>
    <w:rsid w:val="00B42D33"/>
    <w:rsid w:val="00B465C2"/>
    <w:rsid w:val="00B7429A"/>
    <w:rsid w:val="00B76EC8"/>
    <w:rsid w:val="00B858E4"/>
    <w:rsid w:val="00B86F34"/>
    <w:rsid w:val="00B90778"/>
    <w:rsid w:val="00B9418C"/>
    <w:rsid w:val="00BA3C1B"/>
    <w:rsid w:val="00BA6EAE"/>
    <w:rsid w:val="00BB0FB9"/>
    <w:rsid w:val="00BC4A0E"/>
    <w:rsid w:val="00BE1C71"/>
    <w:rsid w:val="00C0019F"/>
    <w:rsid w:val="00C11AE8"/>
    <w:rsid w:val="00C13567"/>
    <w:rsid w:val="00C25041"/>
    <w:rsid w:val="00C34AA9"/>
    <w:rsid w:val="00C4554C"/>
    <w:rsid w:val="00C46E57"/>
    <w:rsid w:val="00C50124"/>
    <w:rsid w:val="00C52175"/>
    <w:rsid w:val="00C82B2D"/>
    <w:rsid w:val="00C85C3A"/>
    <w:rsid w:val="00C911B2"/>
    <w:rsid w:val="00C931CA"/>
    <w:rsid w:val="00C93E57"/>
    <w:rsid w:val="00CA7866"/>
    <w:rsid w:val="00CC2E4D"/>
    <w:rsid w:val="00CC6ACE"/>
    <w:rsid w:val="00CC7D4F"/>
    <w:rsid w:val="00CD35AC"/>
    <w:rsid w:val="00CE0930"/>
    <w:rsid w:val="00CE1256"/>
    <w:rsid w:val="00CE2537"/>
    <w:rsid w:val="00D012EF"/>
    <w:rsid w:val="00D0142A"/>
    <w:rsid w:val="00D152C4"/>
    <w:rsid w:val="00D20F4A"/>
    <w:rsid w:val="00D306E7"/>
    <w:rsid w:val="00D53EAF"/>
    <w:rsid w:val="00D57F49"/>
    <w:rsid w:val="00D6331B"/>
    <w:rsid w:val="00D6576C"/>
    <w:rsid w:val="00D74AB3"/>
    <w:rsid w:val="00D74DF6"/>
    <w:rsid w:val="00D772AF"/>
    <w:rsid w:val="00D820CF"/>
    <w:rsid w:val="00DB0AEA"/>
    <w:rsid w:val="00DC08C5"/>
    <w:rsid w:val="00DC42EF"/>
    <w:rsid w:val="00DC6219"/>
    <w:rsid w:val="00DD5812"/>
    <w:rsid w:val="00DE1541"/>
    <w:rsid w:val="00DE5B81"/>
    <w:rsid w:val="00E13040"/>
    <w:rsid w:val="00E34DBE"/>
    <w:rsid w:val="00E35D83"/>
    <w:rsid w:val="00E37F77"/>
    <w:rsid w:val="00E4203C"/>
    <w:rsid w:val="00E42C20"/>
    <w:rsid w:val="00E43F6F"/>
    <w:rsid w:val="00E44EC6"/>
    <w:rsid w:val="00E57E1D"/>
    <w:rsid w:val="00E619DC"/>
    <w:rsid w:val="00E65E58"/>
    <w:rsid w:val="00E67772"/>
    <w:rsid w:val="00E7223D"/>
    <w:rsid w:val="00EA00F5"/>
    <w:rsid w:val="00EA1CD4"/>
    <w:rsid w:val="00EA2C98"/>
    <w:rsid w:val="00EA4DC7"/>
    <w:rsid w:val="00EB6ACE"/>
    <w:rsid w:val="00EC5FB4"/>
    <w:rsid w:val="00ED0AE6"/>
    <w:rsid w:val="00EE2D4E"/>
    <w:rsid w:val="00F04D0B"/>
    <w:rsid w:val="00F114E7"/>
    <w:rsid w:val="00F16AB2"/>
    <w:rsid w:val="00F234E5"/>
    <w:rsid w:val="00F32E39"/>
    <w:rsid w:val="00F446AD"/>
    <w:rsid w:val="00F60442"/>
    <w:rsid w:val="00F71C89"/>
    <w:rsid w:val="00F82CF2"/>
    <w:rsid w:val="00F856D4"/>
    <w:rsid w:val="00F908D9"/>
    <w:rsid w:val="00FA4932"/>
    <w:rsid w:val="00FA6B0D"/>
    <w:rsid w:val="00FC4849"/>
    <w:rsid w:val="00FC7F04"/>
    <w:rsid w:val="00FD27EC"/>
    <w:rsid w:val="00FD7926"/>
    <w:rsid w:val="00FE6828"/>
    <w:rsid w:val="00FF4E7B"/>
    <w:rsid w:val="00FF7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504B"/>
  <w15:chartTrackingRefBased/>
  <w15:docId w15:val="{714EFE16-26EC-4704-B9C5-519A0CAD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27F"/>
  </w:style>
  <w:style w:type="paragraph" w:styleId="1">
    <w:name w:val="heading 1"/>
    <w:basedOn w:val="a"/>
    <w:link w:val="10"/>
    <w:uiPriority w:val="9"/>
    <w:qFormat/>
    <w:rsid w:val="00CE125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5A06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3A5"/>
    <w:rPr>
      <w:color w:val="0563C1" w:themeColor="hyperlink"/>
      <w:u w:val="single"/>
    </w:rPr>
  </w:style>
  <w:style w:type="paragraph" w:styleId="a4">
    <w:name w:val="Balloon Text"/>
    <w:basedOn w:val="a"/>
    <w:link w:val="a5"/>
    <w:uiPriority w:val="99"/>
    <w:semiHidden/>
    <w:unhideWhenUsed/>
    <w:rsid w:val="00F04D0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04D0B"/>
    <w:rPr>
      <w:rFonts w:ascii="Segoe UI" w:hAnsi="Segoe UI" w:cs="Segoe UI"/>
      <w:sz w:val="18"/>
      <w:szCs w:val="18"/>
    </w:rPr>
  </w:style>
  <w:style w:type="paragraph" w:styleId="a6">
    <w:name w:val="List Paragraph"/>
    <w:basedOn w:val="a"/>
    <w:uiPriority w:val="34"/>
    <w:qFormat/>
    <w:rsid w:val="00946A6A"/>
    <w:pPr>
      <w:ind w:left="720"/>
      <w:contextualSpacing/>
    </w:pPr>
  </w:style>
  <w:style w:type="character" w:styleId="a7">
    <w:name w:val="FollowedHyperlink"/>
    <w:basedOn w:val="a0"/>
    <w:uiPriority w:val="99"/>
    <w:semiHidden/>
    <w:unhideWhenUsed/>
    <w:rsid w:val="00EA2C98"/>
    <w:rPr>
      <w:color w:val="954F72" w:themeColor="followedHyperlink"/>
      <w:u w:val="single"/>
    </w:rPr>
  </w:style>
  <w:style w:type="character" w:customStyle="1" w:styleId="10">
    <w:name w:val="Заголовок 1 Знак"/>
    <w:basedOn w:val="a0"/>
    <w:link w:val="1"/>
    <w:uiPriority w:val="9"/>
    <w:rsid w:val="00CE1256"/>
    <w:rPr>
      <w:rFonts w:ascii="Times New Roman" w:eastAsia="Times New Roman" w:hAnsi="Times New Roman" w:cs="Times New Roman"/>
      <w:b/>
      <w:bCs/>
      <w:kern w:val="36"/>
      <w:sz w:val="48"/>
      <w:szCs w:val="48"/>
      <w:lang w:val="ru-RU" w:eastAsia="ru-RU"/>
    </w:rPr>
  </w:style>
  <w:style w:type="character" w:customStyle="1" w:styleId="21">
    <w:name w:val="Основной текст (2)_"/>
    <w:basedOn w:val="a0"/>
    <w:link w:val="22"/>
    <w:rsid w:val="00A432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43245"/>
    <w:pPr>
      <w:widowControl w:val="0"/>
      <w:shd w:val="clear" w:color="auto" w:fill="FFFFFF"/>
      <w:spacing w:after="0" w:line="317" w:lineRule="exact"/>
    </w:pPr>
    <w:rPr>
      <w:rFonts w:ascii="Times New Roman" w:eastAsia="Times New Roman" w:hAnsi="Times New Roman" w:cs="Times New Roman"/>
      <w:sz w:val="28"/>
      <w:szCs w:val="28"/>
    </w:rPr>
  </w:style>
  <w:style w:type="character" w:customStyle="1" w:styleId="11">
    <w:name w:val="Незакрита згадка1"/>
    <w:basedOn w:val="a0"/>
    <w:uiPriority w:val="99"/>
    <w:semiHidden/>
    <w:unhideWhenUsed/>
    <w:rsid w:val="00975E47"/>
    <w:rPr>
      <w:color w:val="605E5C"/>
      <w:shd w:val="clear" w:color="auto" w:fill="E1DFDD"/>
    </w:rPr>
  </w:style>
  <w:style w:type="paragraph" w:styleId="a8">
    <w:name w:val="Normal (Web)"/>
    <w:basedOn w:val="a"/>
    <w:uiPriority w:val="99"/>
    <w:semiHidden/>
    <w:unhideWhenUsed/>
    <w:rsid w:val="0010301B"/>
    <w:rPr>
      <w:rFonts w:ascii="Times New Roman" w:hAnsi="Times New Roman" w:cs="Times New Roman"/>
      <w:sz w:val="24"/>
      <w:szCs w:val="24"/>
    </w:rPr>
  </w:style>
  <w:style w:type="character" w:customStyle="1" w:styleId="23">
    <w:name w:val="Незакрита згадка2"/>
    <w:basedOn w:val="a0"/>
    <w:uiPriority w:val="99"/>
    <w:semiHidden/>
    <w:unhideWhenUsed/>
    <w:rsid w:val="00914268"/>
    <w:rPr>
      <w:color w:val="605E5C"/>
      <w:shd w:val="clear" w:color="auto" w:fill="E1DFDD"/>
    </w:rPr>
  </w:style>
  <w:style w:type="table" w:styleId="a9">
    <w:name w:val="Table Grid"/>
    <w:basedOn w:val="a1"/>
    <w:uiPriority w:val="39"/>
    <w:rsid w:val="00A8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закрита згадка3"/>
    <w:basedOn w:val="a0"/>
    <w:uiPriority w:val="99"/>
    <w:semiHidden/>
    <w:unhideWhenUsed/>
    <w:rsid w:val="001E08C3"/>
    <w:rPr>
      <w:color w:val="605E5C"/>
      <w:shd w:val="clear" w:color="auto" w:fill="E1DFDD"/>
    </w:rPr>
  </w:style>
  <w:style w:type="character" w:customStyle="1" w:styleId="4">
    <w:name w:val="Незакрита згадка4"/>
    <w:basedOn w:val="a0"/>
    <w:uiPriority w:val="99"/>
    <w:semiHidden/>
    <w:unhideWhenUsed/>
    <w:rsid w:val="00B90778"/>
    <w:rPr>
      <w:color w:val="605E5C"/>
      <w:shd w:val="clear" w:color="auto" w:fill="E1DFDD"/>
    </w:rPr>
  </w:style>
  <w:style w:type="character" w:customStyle="1" w:styleId="20">
    <w:name w:val="Заголовок 2 Знак"/>
    <w:basedOn w:val="a0"/>
    <w:link w:val="2"/>
    <w:uiPriority w:val="9"/>
    <w:semiHidden/>
    <w:rsid w:val="005A06FB"/>
    <w:rPr>
      <w:rFonts w:asciiTheme="majorHAnsi" w:eastAsiaTheme="majorEastAsia" w:hAnsiTheme="majorHAnsi" w:cstheme="majorBidi"/>
      <w:color w:val="2E74B5" w:themeColor="accent1" w:themeShade="BF"/>
      <w:sz w:val="26"/>
      <w:szCs w:val="26"/>
    </w:rPr>
  </w:style>
  <w:style w:type="paragraph" w:customStyle="1" w:styleId="Default">
    <w:name w:val="Default"/>
    <w:rsid w:val="00A85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467806"/>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9">
    <w:name w:val="a_rvts99"/>
    <w:basedOn w:val="a0"/>
    <w:rsid w:val="007A128C"/>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a0"/>
    <w:rsid w:val="00754C29"/>
    <w:rPr>
      <w:rFonts w:ascii="Times New Roman" w:eastAsia="Times New Roman" w:hAnsi="Times New Roman" w:cs="Times New Roman"/>
      <w:b w:val="0"/>
      <w:bCs w:val="0"/>
      <w:i w:val="0"/>
      <w:iCs w:val="0"/>
      <w:color w:val="000099"/>
      <w:sz w:val="24"/>
      <w:szCs w:val="24"/>
    </w:rPr>
  </w:style>
  <w:style w:type="paragraph" w:customStyle="1" w:styleId="rvps17">
    <w:name w:val="rvps17"/>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A7D27"/>
  </w:style>
  <w:style w:type="character" w:customStyle="1" w:styleId="rvts64">
    <w:name w:val="rvts64"/>
    <w:basedOn w:val="a0"/>
    <w:rsid w:val="002A7D27"/>
  </w:style>
  <w:style w:type="paragraph" w:customStyle="1" w:styleId="rvps7">
    <w:name w:val="rvps7"/>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A7D27"/>
  </w:style>
  <w:style w:type="paragraph" w:customStyle="1" w:styleId="rvps6">
    <w:name w:val="rvps6"/>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F856D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F856D4"/>
  </w:style>
  <w:style w:type="paragraph" w:styleId="ac">
    <w:name w:val="footer"/>
    <w:basedOn w:val="a"/>
    <w:link w:val="ad"/>
    <w:uiPriority w:val="99"/>
    <w:unhideWhenUsed/>
    <w:rsid w:val="00F856D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F856D4"/>
  </w:style>
  <w:style w:type="paragraph" w:customStyle="1" w:styleId="ae">
    <w:name w:val="Нормальний текст"/>
    <w:basedOn w:val="a"/>
    <w:rsid w:val="007B5CA7"/>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rvps3">
    <w:name w:val="rvps3"/>
    <w:basedOn w:val="a"/>
    <w:rsid w:val="00FF4E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F4E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6639">
      <w:bodyDiv w:val="1"/>
      <w:marLeft w:val="0"/>
      <w:marRight w:val="0"/>
      <w:marTop w:val="0"/>
      <w:marBottom w:val="0"/>
      <w:divBdr>
        <w:top w:val="none" w:sz="0" w:space="0" w:color="auto"/>
        <w:left w:val="none" w:sz="0" w:space="0" w:color="auto"/>
        <w:bottom w:val="none" w:sz="0" w:space="0" w:color="auto"/>
        <w:right w:val="none" w:sz="0" w:space="0" w:color="auto"/>
      </w:divBdr>
      <w:divsChild>
        <w:div w:id="377243526">
          <w:marLeft w:val="-225"/>
          <w:marRight w:val="-225"/>
          <w:marTop w:val="0"/>
          <w:marBottom w:val="0"/>
          <w:divBdr>
            <w:top w:val="none" w:sz="0" w:space="0" w:color="auto"/>
            <w:left w:val="none" w:sz="0" w:space="0" w:color="auto"/>
            <w:bottom w:val="none" w:sz="0" w:space="0" w:color="auto"/>
            <w:right w:val="none" w:sz="0" w:space="0" w:color="auto"/>
          </w:divBdr>
          <w:divsChild>
            <w:div w:id="168756822">
              <w:marLeft w:val="0"/>
              <w:marRight w:val="0"/>
              <w:marTop w:val="0"/>
              <w:marBottom w:val="0"/>
              <w:divBdr>
                <w:top w:val="none" w:sz="0" w:space="0" w:color="auto"/>
                <w:left w:val="none" w:sz="0" w:space="0" w:color="auto"/>
                <w:bottom w:val="none" w:sz="0" w:space="0" w:color="auto"/>
                <w:right w:val="none" w:sz="0" w:space="0" w:color="auto"/>
              </w:divBdr>
              <w:divsChild>
                <w:div w:id="156312579">
                  <w:marLeft w:val="0"/>
                  <w:marRight w:val="0"/>
                  <w:marTop w:val="0"/>
                  <w:marBottom w:val="375"/>
                  <w:divBdr>
                    <w:top w:val="none" w:sz="0" w:space="0" w:color="auto"/>
                    <w:left w:val="none" w:sz="0" w:space="0" w:color="auto"/>
                    <w:bottom w:val="none" w:sz="0" w:space="0" w:color="auto"/>
                    <w:right w:val="none" w:sz="0" w:space="0" w:color="auto"/>
                  </w:divBdr>
                  <w:divsChild>
                    <w:div w:id="3644475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3675414">
          <w:marLeft w:val="-225"/>
          <w:marRight w:val="-225"/>
          <w:marTop w:val="0"/>
          <w:marBottom w:val="0"/>
          <w:divBdr>
            <w:top w:val="none" w:sz="0" w:space="0" w:color="auto"/>
            <w:left w:val="none" w:sz="0" w:space="0" w:color="auto"/>
            <w:bottom w:val="none" w:sz="0" w:space="0" w:color="auto"/>
            <w:right w:val="none" w:sz="0" w:space="0" w:color="auto"/>
          </w:divBdr>
          <w:divsChild>
            <w:div w:id="589192352">
              <w:marLeft w:val="0"/>
              <w:marRight w:val="0"/>
              <w:marTop w:val="0"/>
              <w:marBottom w:val="0"/>
              <w:divBdr>
                <w:top w:val="none" w:sz="0" w:space="0" w:color="auto"/>
                <w:left w:val="none" w:sz="0" w:space="0" w:color="auto"/>
                <w:bottom w:val="none" w:sz="0" w:space="0" w:color="auto"/>
                <w:right w:val="none" w:sz="0" w:space="0" w:color="auto"/>
              </w:divBdr>
              <w:divsChild>
                <w:div w:id="20273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5838">
      <w:bodyDiv w:val="1"/>
      <w:marLeft w:val="0"/>
      <w:marRight w:val="0"/>
      <w:marTop w:val="0"/>
      <w:marBottom w:val="0"/>
      <w:divBdr>
        <w:top w:val="none" w:sz="0" w:space="0" w:color="auto"/>
        <w:left w:val="none" w:sz="0" w:space="0" w:color="auto"/>
        <w:bottom w:val="none" w:sz="0" w:space="0" w:color="auto"/>
        <w:right w:val="none" w:sz="0" w:space="0" w:color="auto"/>
      </w:divBdr>
    </w:div>
    <w:div w:id="490757289">
      <w:bodyDiv w:val="1"/>
      <w:marLeft w:val="0"/>
      <w:marRight w:val="0"/>
      <w:marTop w:val="0"/>
      <w:marBottom w:val="0"/>
      <w:divBdr>
        <w:top w:val="none" w:sz="0" w:space="0" w:color="auto"/>
        <w:left w:val="none" w:sz="0" w:space="0" w:color="auto"/>
        <w:bottom w:val="none" w:sz="0" w:space="0" w:color="auto"/>
        <w:right w:val="none" w:sz="0" w:space="0" w:color="auto"/>
      </w:divBdr>
    </w:div>
    <w:div w:id="936013165">
      <w:bodyDiv w:val="1"/>
      <w:marLeft w:val="0"/>
      <w:marRight w:val="0"/>
      <w:marTop w:val="0"/>
      <w:marBottom w:val="0"/>
      <w:divBdr>
        <w:top w:val="none" w:sz="0" w:space="0" w:color="auto"/>
        <w:left w:val="none" w:sz="0" w:space="0" w:color="auto"/>
        <w:bottom w:val="none" w:sz="0" w:space="0" w:color="auto"/>
        <w:right w:val="none" w:sz="0" w:space="0" w:color="auto"/>
      </w:divBdr>
    </w:div>
    <w:div w:id="1000423712">
      <w:bodyDiv w:val="1"/>
      <w:marLeft w:val="0"/>
      <w:marRight w:val="0"/>
      <w:marTop w:val="0"/>
      <w:marBottom w:val="0"/>
      <w:divBdr>
        <w:top w:val="none" w:sz="0" w:space="0" w:color="auto"/>
        <w:left w:val="none" w:sz="0" w:space="0" w:color="auto"/>
        <w:bottom w:val="none" w:sz="0" w:space="0" w:color="auto"/>
        <w:right w:val="none" w:sz="0" w:space="0" w:color="auto"/>
      </w:divBdr>
    </w:div>
    <w:div w:id="1108815721">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
    <w:div w:id="1233153900">
      <w:bodyDiv w:val="1"/>
      <w:marLeft w:val="0"/>
      <w:marRight w:val="0"/>
      <w:marTop w:val="0"/>
      <w:marBottom w:val="0"/>
      <w:divBdr>
        <w:top w:val="none" w:sz="0" w:space="0" w:color="auto"/>
        <w:left w:val="none" w:sz="0" w:space="0" w:color="auto"/>
        <w:bottom w:val="none" w:sz="0" w:space="0" w:color="auto"/>
        <w:right w:val="none" w:sz="0" w:space="0" w:color="auto"/>
      </w:divBdr>
    </w:div>
    <w:div w:id="1282305358">
      <w:bodyDiv w:val="1"/>
      <w:marLeft w:val="0"/>
      <w:marRight w:val="0"/>
      <w:marTop w:val="0"/>
      <w:marBottom w:val="0"/>
      <w:divBdr>
        <w:top w:val="none" w:sz="0" w:space="0" w:color="auto"/>
        <w:left w:val="none" w:sz="0" w:space="0" w:color="auto"/>
        <w:bottom w:val="none" w:sz="0" w:space="0" w:color="auto"/>
        <w:right w:val="none" w:sz="0" w:space="0" w:color="auto"/>
      </w:divBdr>
    </w:div>
    <w:div w:id="1347832870">
      <w:bodyDiv w:val="1"/>
      <w:marLeft w:val="0"/>
      <w:marRight w:val="0"/>
      <w:marTop w:val="0"/>
      <w:marBottom w:val="0"/>
      <w:divBdr>
        <w:top w:val="none" w:sz="0" w:space="0" w:color="auto"/>
        <w:left w:val="none" w:sz="0" w:space="0" w:color="auto"/>
        <w:bottom w:val="none" w:sz="0" w:space="0" w:color="auto"/>
        <w:right w:val="none" w:sz="0" w:space="0" w:color="auto"/>
      </w:divBdr>
      <w:divsChild>
        <w:div w:id="1827210791">
          <w:marLeft w:val="-225"/>
          <w:marRight w:val="-225"/>
          <w:marTop w:val="0"/>
          <w:marBottom w:val="0"/>
          <w:divBdr>
            <w:top w:val="none" w:sz="0" w:space="0" w:color="auto"/>
            <w:left w:val="none" w:sz="0" w:space="0" w:color="auto"/>
            <w:bottom w:val="none" w:sz="0" w:space="0" w:color="auto"/>
            <w:right w:val="none" w:sz="0" w:space="0" w:color="auto"/>
          </w:divBdr>
          <w:divsChild>
            <w:div w:id="1637180256">
              <w:marLeft w:val="0"/>
              <w:marRight w:val="0"/>
              <w:marTop w:val="0"/>
              <w:marBottom w:val="0"/>
              <w:divBdr>
                <w:top w:val="none" w:sz="0" w:space="0" w:color="auto"/>
                <w:left w:val="none" w:sz="0" w:space="0" w:color="auto"/>
                <w:bottom w:val="none" w:sz="0" w:space="0" w:color="auto"/>
                <w:right w:val="none" w:sz="0" w:space="0" w:color="auto"/>
              </w:divBdr>
              <w:divsChild>
                <w:div w:id="1092437433">
                  <w:marLeft w:val="0"/>
                  <w:marRight w:val="0"/>
                  <w:marTop w:val="0"/>
                  <w:marBottom w:val="375"/>
                  <w:divBdr>
                    <w:top w:val="none" w:sz="0" w:space="0" w:color="auto"/>
                    <w:left w:val="none" w:sz="0" w:space="0" w:color="auto"/>
                    <w:bottom w:val="none" w:sz="0" w:space="0" w:color="auto"/>
                    <w:right w:val="none" w:sz="0" w:space="0" w:color="auto"/>
                  </w:divBdr>
                  <w:divsChild>
                    <w:div w:id="17971383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2159599">
          <w:marLeft w:val="-225"/>
          <w:marRight w:val="-225"/>
          <w:marTop w:val="0"/>
          <w:marBottom w:val="0"/>
          <w:divBdr>
            <w:top w:val="none" w:sz="0" w:space="0" w:color="auto"/>
            <w:left w:val="none" w:sz="0" w:space="0" w:color="auto"/>
            <w:bottom w:val="none" w:sz="0" w:space="0" w:color="auto"/>
            <w:right w:val="none" w:sz="0" w:space="0" w:color="auto"/>
          </w:divBdr>
          <w:divsChild>
            <w:div w:id="1016417784">
              <w:marLeft w:val="0"/>
              <w:marRight w:val="0"/>
              <w:marTop w:val="0"/>
              <w:marBottom w:val="0"/>
              <w:divBdr>
                <w:top w:val="none" w:sz="0" w:space="0" w:color="auto"/>
                <w:left w:val="none" w:sz="0" w:space="0" w:color="auto"/>
                <w:bottom w:val="none" w:sz="0" w:space="0" w:color="auto"/>
                <w:right w:val="none" w:sz="0" w:space="0" w:color="auto"/>
              </w:divBdr>
              <w:divsChild>
                <w:div w:id="2518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08130">
      <w:bodyDiv w:val="1"/>
      <w:marLeft w:val="0"/>
      <w:marRight w:val="0"/>
      <w:marTop w:val="0"/>
      <w:marBottom w:val="0"/>
      <w:divBdr>
        <w:top w:val="none" w:sz="0" w:space="0" w:color="auto"/>
        <w:left w:val="none" w:sz="0" w:space="0" w:color="auto"/>
        <w:bottom w:val="none" w:sz="0" w:space="0" w:color="auto"/>
        <w:right w:val="none" w:sz="0" w:space="0" w:color="auto"/>
      </w:divBdr>
    </w:div>
    <w:div w:id="1399861995">
      <w:bodyDiv w:val="1"/>
      <w:marLeft w:val="0"/>
      <w:marRight w:val="0"/>
      <w:marTop w:val="0"/>
      <w:marBottom w:val="0"/>
      <w:divBdr>
        <w:top w:val="none" w:sz="0" w:space="0" w:color="auto"/>
        <w:left w:val="none" w:sz="0" w:space="0" w:color="auto"/>
        <w:bottom w:val="none" w:sz="0" w:space="0" w:color="auto"/>
        <w:right w:val="none" w:sz="0" w:space="0" w:color="auto"/>
      </w:divBdr>
      <w:divsChild>
        <w:div w:id="639501595">
          <w:marLeft w:val="0"/>
          <w:marRight w:val="0"/>
          <w:marTop w:val="0"/>
          <w:marBottom w:val="150"/>
          <w:divBdr>
            <w:top w:val="none" w:sz="0" w:space="0" w:color="auto"/>
            <w:left w:val="none" w:sz="0" w:space="0" w:color="auto"/>
            <w:bottom w:val="none" w:sz="0" w:space="0" w:color="auto"/>
            <w:right w:val="none" w:sz="0" w:space="0" w:color="auto"/>
          </w:divBdr>
        </w:div>
      </w:divsChild>
    </w:div>
    <w:div w:id="1459298379">
      <w:bodyDiv w:val="1"/>
      <w:marLeft w:val="0"/>
      <w:marRight w:val="0"/>
      <w:marTop w:val="0"/>
      <w:marBottom w:val="0"/>
      <w:divBdr>
        <w:top w:val="none" w:sz="0" w:space="0" w:color="auto"/>
        <w:left w:val="none" w:sz="0" w:space="0" w:color="auto"/>
        <w:bottom w:val="none" w:sz="0" w:space="0" w:color="auto"/>
        <w:right w:val="none" w:sz="0" w:space="0" w:color="auto"/>
      </w:divBdr>
    </w:div>
    <w:div w:id="1472282221">
      <w:bodyDiv w:val="1"/>
      <w:marLeft w:val="0"/>
      <w:marRight w:val="0"/>
      <w:marTop w:val="0"/>
      <w:marBottom w:val="0"/>
      <w:divBdr>
        <w:top w:val="none" w:sz="0" w:space="0" w:color="auto"/>
        <w:left w:val="none" w:sz="0" w:space="0" w:color="auto"/>
        <w:bottom w:val="none" w:sz="0" w:space="0" w:color="auto"/>
        <w:right w:val="none" w:sz="0" w:space="0" w:color="auto"/>
      </w:divBdr>
      <w:divsChild>
        <w:div w:id="455367883">
          <w:marLeft w:val="-225"/>
          <w:marRight w:val="-225"/>
          <w:marTop w:val="0"/>
          <w:marBottom w:val="0"/>
          <w:divBdr>
            <w:top w:val="none" w:sz="0" w:space="0" w:color="auto"/>
            <w:left w:val="none" w:sz="0" w:space="0" w:color="auto"/>
            <w:bottom w:val="none" w:sz="0" w:space="0" w:color="auto"/>
            <w:right w:val="none" w:sz="0" w:space="0" w:color="auto"/>
          </w:divBdr>
          <w:divsChild>
            <w:div w:id="615605839">
              <w:marLeft w:val="0"/>
              <w:marRight w:val="0"/>
              <w:marTop w:val="0"/>
              <w:marBottom w:val="0"/>
              <w:divBdr>
                <w:top w:val="none" w:sz="0" w:space="0" w:color="auto"/>
                <w:left w:val="none" w:sz="0" w:space="0" w:color="auto"/>
                <w:bottom w:val="none" w:sz="0" w:space="0" w:color="auto"/>
                <w:right w:val="none" w:sz="0" w:space="0" w:color="auto"/>
              </w:divBdr>
              <w:divsChild>
                <w:div w:id="1961254002">
                  <w:marLeft w:val="0"/>
                  <w:marRight w:val="0"/>
                  <w:marTop w:val="0"/>
                  <w:marBottom w:val="375"/>
                  <w:divBdr>
                    <w:top w:val="none" w:sz="0" w:space="0" w:color="auto"/>
                    <w:left w:val="none" w:sz="0" w:space="0" w:color="auto"/>
                    <w:bottom w:val="none" w:sz="0" w:space="0" w:color="auto"/>
                    <w:right w:val="none" w:sz="0" w:space="0" w:color="auto"/>
                  </w:divBdr>
                  <w:divsChild>
                    <w:div w:id="1285387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7904530">
          <w:marLeft w:val="-225"/>
          <w:marRight w:val="-225"/>
          <w:marTop w:val="0"/>
          <w:marBottom w:val="0"/>
          <w:divBdr>
            <w:top w:val="none" w:sz="0" w:space="0" w:color="auto"/>
            <w:left w:val="none" w:sz="0" w:space="0" w:color="auto"/>
            <w:bottom w:val="none" w:sz="0" w:space="0" w:color="auto"/>
            <w:right w:val="none" w:sz="0" w:space="0" w:color="auto"/>
          </w:divBdr>
          <w:divsChild>
            <w:div w:id="1417433189">
              <w:marLeft w:val="0"/>
              <w:marRight w:val="0"/>
              <w:marTop w:val="0"/>
              <w:marBottom w:val="0"/>
              <w:divBdr>
                <w:top w:val="none" w:sz="0" w:space="0" w:color="auto"/>
                <w:left w:val="none" w:sz="0" w:space="0" w:color="auto"/>
                <w:bottom w:val="none" w:sz="0" w:space="0" w:color="auto"/>
                <w:right w:val="none" w:sz="0" w:space="0" w:color="auto"/>
              </w:divBdr>
              <w:divsChild>
                <w:div w:id="21311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278">
      <w:bodyDiv w:val="1"/>
      <w:marLeft w:val="0"/>
      <w:marRight w:val="0"/>
      <w:marTop w:val="0"/>
      <w:marBottom w:val="0"/>
      <w:divBdr>
        <w:top w:val="none" w:sz="0" w:space="0" w:color="auto"/>
        <w:left w:val="none" w:sz="0" w:space="0" w:color="auto"/>
        <w:bottom w:val="none" w:sz="0" w:space="0" w:color="auto"/>
        <w:right w:val="none" w:sz="0" w:space="0" w:color="auto"/>
      </w:divBdr>
    </w:div>
    <w:div w:id="1855071481">
      <w:bodyDiv w:val="1"/>
      <w:marLeft w:val="0"/>
      <w:marRight w:val="0"/>
      <w:marTop w:val="0"/>
      <w:marBottom w:val="0"/>
      <w:divBdr>
        <w:top w:val="none" w:sz="0" w:space="0" w:color="auto"/>
        <w:left w:val="none" w:sz="0" w:space="0" w:color="auto"/>
        <w:bottom w:val="none" w:sz="0" w:space="0" w:color="auto"/>
        <w:right w:val="none" w:sz="0" w:space="0" w:color="auto"/>
      </w:divBdr>
    </w:div>
    <w:div w:id="1920364706">
      <w:bodyDiv w:val="1"/>
      <w:marLeft w:val="0"/>
      <w:marRight w:val="0"/>
      <w:marTop w:val="0"/>
      <w:marBottom w:val="0"/>
      <w:divBdr>
        <w:top w:val="none" w:sz="0" w:space="0" w:color="auto"/>
        <w:left w:val="none" w:sz="0" w:space="0" w:color="auto"/>
        <w:bottom w:val="none" w:sz="0" w:space="0" w:color="auto"/>
        <w:right w:val="none" w:sz="0" w:space="0" w:color="auto"/>
      </w:divBdr>
    </w:div>
    <w:div w:id="1942298063">
      <w:bodyDiv w:val="1"/>
      <w:marLeft w:val="0"/>
      <w:marRight w:val="0"/>
      <w:marTop w:val="0"/>
      <w:marBottom w:val="0"/>
      <w:divBdr>
        <w:top w:val="none" w:sz="0" w:space="0" w:color="auto"/>
        <w:left w:val="none" w:sz="0" w:space="0" w:color="auto"/>
        <w:bottom w:val="none" w:sz="0" w:space="0" w:color="auto"/>
        <w:right w:val="none" w:sz="0" w:space="0" w:color="auto"/>
      </w:divBdr>
    </w:div>
    <w:div w:id="1971201163">
      <w:bodyDiv w:val="1"/>
      <w:marLeft w:val="0"/>
      <w:marRight w:val="0"/>
      <w:marTop w:val="0"/>
      <w:marBottom w:val="0"/>
      <w:divBdr>
        <w:top w:val="none" w:sz="0" w:space="0" w:color="auto"/>
        <w:left w:val="none" w:sz="0" w:space="0" w:color="auto"/>
        <w:bottom w:val="none" w:sz="0" w:space="0" w:color="auto"/>
        <w:right w:val="none" w:sz="0" w:space="0" w:color="auto"/>
      </w:divBdr>
    </w:div>
    <w:div w:id="1984310011">
      <w:bodyDiv w:val="1"/>
      <w:marLeft w:val="0"/>
      <w:marRight w:val="0"/>
      <w:marTop w:val="0"/>
      <w:marBottom w:val="0"/>
      <w:divBdr>
        <w:top w:val="none" w:sz="0" w:space="0" w:color="auto"/>
        <w:left w:val="none" w:sz="0" w:space="0" w:color="auto"/>
        <w:bottom w:val="none" w:sz="0" w:space="0" w:color="auto"/>
        <w:right w:val="none" w:sz="0" w:space="0" w:color="auto"/>
      </w:divBdr>
    </w:div>
    <w:div w:id="2002466900">
      <w:bodyDiv w:val="1"/>
      <w:marLeft w:val="0"/>
      <w:marRight w:val="0"/>
      <w:marTop w:val="0"/>
      <w:marBottom w:val="0"/>
      <w:divBdr>
        <w:top w:val="none" w:sz="0" w:space="0" w:color="auto"/>
        <w:left w:val="none" w:sz="0" w:space="0" w:color="auto"/>
        <w:bottom w:val="none" w:sz="0" w:space="0" w:color="auto"/>
        <w:right w:val="none" w:sz="0" w:space="0" w:color="auto"/>
      </w:divBdr>
    </w:div>
    <w:div w:id="2074040429">
      <w:bodyDiv w:val="1"/>
      <w:marLeft w:val="0"/>
      <w:marRight w:val="0"/>
      <w:marTop w:val="0"/>
      <w:marBottom w:val="0"/>
      <w:divBdr>
        <w:top w:val="none" w:sz="0" w:space="0" w:color="auto"/>
        <w:left w:val="none" w:sz="0" w:space="0" w:color="auto"/>
        <w:bottom w:val="none" w:sz="0" w:space="0" w:color="auto"/>
        <w:right w:val="none" w:sz="0" w:space="0" w:color="auto"/>
      </w:divBdr>
    </w:div>
    <w:div w:id="20904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5-2020-%D0%BF" TargetMode="External"/><Relationship Id="rId13" Type="http://schemas.openxmlformats.org/officeDocument/2006/relationships/hyperlink" Target="https://zakon.rada.gov.ua/laws/show/1161-2018-%D0%B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_konkurs@ispf.gov.ua" TargetMode="External"/><Relationship Id="rId12" Type="http://schemas.openxmlformats.org/officeDocument/2006/relationships/hyperlink" Target="https://zakon.rada.gov.ua/laws/show/875-12" TargetMode="External"/><Relationship Id="rId17" Type="http://schemas.openxmlformats.org/officeDocument/2006/relationships/hyperlink" Target="https://www.ispf.gov.ua/diyalnist/realizaciya-pilotnih-proektiv-shchodo-zakupivli-socposlug/socialna-posluga-simejna-domivka" TargetMode="External"/><Relationship Id="rId2" Type="http://schemas.openxmlformats.org/officeDocument/2006/relationships/styles" Target="styles.xml"/><Relationship Id="rId16" Type="http://schemas.openxmlformats.org/officeDocument/2006/relationships/hyperlink" Target="https://www.ispf.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85-2025-%D0%BF" TargetMode="External"/><Relationship Id="rId5" Type="http://schemas.openxmlformats.org/officeDocument/2006/relationships/footnotes" Target="footnotes.xml"/><Relationship Id="rId15" Type="http://schemas.openxmlformats.org/officeDocument/2006/relationships/hyperlink" Target="mailto:info_konkurs@ispf.gov.ua" TargetMode="External"/><Relationship Id="rId10" Type="http://schemas.openxmlformats.org/officeDocument/2006/relationships/hyperlink" Target="https://zakon.rada.gov.ua/laws/show/v0518739-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161-2018-%D0%BF" TargetMode="External"/><Relationship Id="rId14" Type="http://schemas.openxmlformats.org/officeDocument/2006/relationships/hyperlink" Target="https://zakon.rada.gov.ua/laws/show/138-2017-%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8</Pages>
  <Words>2638</Words>
  <Characters>18817</Characters>
  <Application>Microsoft Office Word</Application>
  <DocSecurity>0</DocSecurity>
  <Lines>348</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Суліма Оксана</dc:creator>
  <cp:keywords/>
  <dc:description/>
  <cp:lastModifiedBy>Янчарук Владислав Васильович</cp:lastModifiedBy>
  <cp:revision>51</cp:revision>
  <cp:lastPrinted>2025-10-20T09:29:00Z</cp:lastPrinted>
  <dcterms:created xsi:type="dcterms:W3CDTF">2025-10-16T12:01:00Z</dcterms:created>
  <dcterms:modified xsi:type="dcterms:W3CDTF">2025-11-04T07:21:00Z</dcterms:modified>
</cp:coreProperties>
</file>