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0408B" w14:textId="77777777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ЗАТВЕРДЖЕНО</w:t>
      </w:r>
    </w:p>
    <w:p w14:paraId="0418E785" w14:textId="77777777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Наказ Фонду соціального</w:t>
      </w:r>
    </w:p>
    <w:p w14:paraId="4A7696AF" w14:textId="6F7EBEF0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захисту </w:t>
      </w:r>
      <w:r w:rsidR="00CD6673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осіб з інвалідністю </w:t>
      </w:r>
    </w:p>
    <w:p w14:paraId="427F8859" w14:textId="14BC7B05" w:rsidR="00CD550C" w:rsidRPr="00F64AA8" w:rsidRDefault="005331F7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від </w:t>
      </w:r>
      <w:r w:rsidR="00410A39" w:rsidRPr="0041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</w:t>
      </w:r>
      <w:r w:rsidR="00410A39" w:rsidRPr="000D41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</w:t>
      </w:r>
      <w:r w:rsidR="00E201A7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2023 </w:t>
      </w:r>
      <w:r w:rsidR="00CD550C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410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72</w:t>
      </w:r>
    </w:p>
    <w:p w14:paraId="319E90D4" w14:textId="77777777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0F91FA24" w14:textId="30D4EB20" w:rsidR="00A13BB8" w:rsidRPr="00F64AA8" w:rsidRDefault="00A13BB8" w:rsidP="00FB4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5E096" w14:textId="6B53A05E" w:rsidR="00A13BB8" w:rsidRPr="00F64AA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64AA8">
        <w:rPr>
          <w:rFonts w:ascii="Times New Roman" w:hAnsi="Times New Roman" w:cs="Times New Roman"/>
          <w:i/>
          <w:iCs/>
          <w:sz w:val="20"/>
          <w:szCs w:val="20"/>
        </w:rPr>
        <w:t xml:space="preserve">Форма </w:t>
      </w:r>
      <w:r w:rsidR="006F3C7E" w:rsidRPr="00F64AA8">
        <w:rPr>
          <w:rFonts w:ascii="Times New Roman" w:hAnsi="Times New Roman" w:cs="Times New Roman"/>
          <w:i/>
          <w:iCs/>
          <w:sz w:val="20"/>
          <w:szCs w:val="20"/>
        </w:rPr>
        <w:t>2/04-02</w:t>
      </w:r>
    </w:p>
    <w:p w14:paraId="23F5CC76" w14:textId="77777777" w:rsidR="00B47FD1" w:rsidRPr="00F64AA8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Інформація </w:t>
      </w:r>
    </w:p>
    <w:p w14:paraId="27B188FC" w14:textId="77777777" w:rsidR="00B47FD1" w:rsidRPr="00F64AA8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AA8">
        <w:rPr>
          <w:rFonts w:ascii="Times New Roman" w:hAnsi="Times New Roman" w:cs="Times New Roman"/>
          <w:b/>
          <w:bCs/>
          <w:sz w:val="26"/>
          <w:szCs w:val="26"/>
        </w:rPr>
        <w:t>щодо</w:t>
      </w:r>
      <w:r w:rsidR="00B47FD1"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 висвітлення питань соціального захисту </w:t>
      </w:r>
      <w:r w:rsidRPr="00F64AA8">
        <w:rPr>
          <w:rFonts w:ascii="Times New Roman" w:hAnsi="Times New Roman" w:cs="Times New Roman"/>
          <w:b/>
          <w:bCs/>
          <w:sz w:val="26"/>
          <w:szCs w:val="26"/>
        </w:rPr>
        <w:t>осіб з інвалідністю в засобах масової інформації (ЗМІ)</w:t>
      </w:r>
    </w:p>
    <w:p w14:paraId="60E0F546" w14:textId="441D5FD6" w:rsidR="007C339E" w:rsidRPr="00F64AA8" w:rsidRDefault="00410A39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Київського обласного </w:t>
      </w:r>
      <w:r w:rsidR="007C339E"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відділення Фонду соціального захисту </w:t>
      </w:r>
      <w:r w:rsidR="00486DA7"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осіб з </w:t>
      </w:r>
      <w:r w:rsidR="007C339E" w:rsidRPr="00F64AA8">
        <w:rPr>
          <w:rFonts w:ascii="Times New Roman" w:hAnsi="Times New Roman" w:cs="Times New Roman"/>
          <w:b/>
          <w:bCs/>
          <w:sz w:val="26"/>
          <w:szCs w:val="26"/>
        </w:rPr>
        <w:t>інвалід</w:t>
      </w:r>
      <w:r w:rsidR="00486DA7" w:rsidRPr="00F64AA8">
        <w:rPr>
          <w:rFonts w:ascii="Times New Roman" w:hAnsi="Times New Roman" w:cs="Times New Roman"/>
          <w:b/>
          <w:bCs/>
          <w:sz w:val="26"/>
          <w:szCs w:val="26"/>
        </w:rPr>
        <w:t>ністю</w:t>
      </w:r>
    </w:p>
    <w:p w14:paraId="312E7471" w14:textId="77777777" w:rsidR="002654EF" w:rsidRPr="000D4149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5FFA930" w14:textId="75AA367C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32"/>
        <w:gridCol w:w="5631"/>
        <w:gridCol w:w="3777"/>
        <w:gridCol w:w="3778"/>
      </w:tblGrid>
      <w:tr w:rsidR="00CD2508" w14:paraId="4A1903CD" w14:textId="77777777" w:rsidTr="00F64AA8">
        <w:tc>
          <w:tcPr>
            <w:tcW w:w="1843" w:type="dxa"/>
          </w:tcPr>
          <w:p w14:paraId="4C0A74C6" w14:textId="77777777" w:rsidR="00CD2508" w:rsidRPr="00F64AA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розміщення інформації</w:t>
            </w:r>
          </w:p>
        </w:tc>
        <w:tc>
          <w:tcPr>
            <w:tcW w:w="5670" w:type="dxa"/>
          </w:tcPr>
          <w:p w14:paraId="0BEE6DE3" w14:textId="77777777" w:rsid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ЗМІ (газета, журнал, ТРК, радіо</w:t>
            </w:r>
            <w:r w:rsidR="00E201A7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F3C7E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</w:t>
            </w:r>
            <w:r w:rsidR="00E201A7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сайти</w:t>
            </w:r>
            <w:proofErr w:type="spellEnd"/>
            <w:r w:rsidR="00E201A7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соціальні мережі</w:t>
            </w: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номер газети, журналу, в якому опубліковано матеріал</w:t>
            </w:r>
          </w:p>
          <w:p w14:paraId="482E9DB5" w14:textId="68C824EB" w:rsidR="00CD2508" w:rsidRPr="00F64AA8" w:rsidRDefault="006F3C7E" w:rsidP="00F64A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(активні посилання на </w:t>
            </w:r>
            <w:r w:rsid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інформаційні матеріали</w:t>
            </w:r>
            <w:r w:rsidRP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838" w:type="dxa"/>
          </w:tcPr>
          <w:p w14:paraId="3F64F10F" w14:textId="0E5BFC80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інформаційного матеріалу (статті)</w:t>
            </w:r>
            <w:r w:rsidR="006F3C7E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</w:t>
            </w:r>
            <w:proofErr w:type="spellEnd"/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-радіопрограми</w:t>
            </w:r>
          </w:p>
        </w:tc>
        <w:tc>
          <w:tcPr>
            <w:tcW w:w="3838" w:type="dxa"/>
          </w:tcPr>
          <w:p w14:paraId="071C423B" w14:textId="77777777" w:rsidR="00F64AA8" w:rsidRPr="00F64AA8" w:rsidRDefault="00CD2508" w:rsidP="00CD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Питання, що висвітлювались в інформаційному матеріалі</w:t>
            </w:r>
            <w:r w:rsidR="00F64AA8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E80B128" w14:textId="2A50CD1E" w:rsidR="00CD2508" w:rsidRPr="00F64AA8" w:rsidRDefault="00F64AA8" w:rsidP="00CD250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(стисло, 1-3 речення)</w:t>
            </w:r>
            <w:r w:rsidR="006F3C7E" w:rsidRPr="00F64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D2508" w14:paraId="40B23BDE" w14:textId="77777777" w:rsidTr="00F64AA8">
        <w:tc>
          <w:tcPr>
            <w:tcW w:w="1843" w:type="dxa"/>
          </w:tcPr>
          <w:p w14:paraId="3CB3B91F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55D1B872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14:paraId="699DD39D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38" w:type="dxa"/>
          </w:tcPr>
          <w:p w14:paraId="66CC24F2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2508" w:rsidRPr="00410A39" w14:paraId="1EF9090D" w14:textId="77777777" w:rsidTr="00F64AA8">
        <w:tc>
          <w:tcPr>
            <w:tcW w:w="1843" w:type="dxa"/>
          </w:tcPr>
          <w:p w14:paraId="10AF9954" w14:textId="78885A47" w:rsidR="00CD2508" w:rsidRPr="00410A39" w:rsidRDefault="00E154F5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9"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5670" w:type="dxa"/>
          </w:tcPr>
          <w:p w14:paraId="3B99F1A6" w14:textId="6E05AF66" w:rsidR="00CD2508" w:rsidRPr="00410A39" w:rsidRDefault="00E154F5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9">
              <w:rPr>
                <w:rFonts w:ascii="Times New Roman" w:hAnsi="Times New Roman" w:cs="Times New Roman"/>
                <w:sz w:val="24"/>
                <w:szCs w:val="24"/>
              </w:rPr>
              <w:t>https://www.ispf.gov.ua/news/spivpracya-kiyivskogo-ov-fondu-z-pf-ukrayini</w:t>
            </w:r>
          </w:p>
        </w:tc>
        <w:tc>
          <w:tcPr>
            <w:tcW w:w="3838" w:type="dxa"/>
          </w:tcPr>
          <w:p w14:paraId="1BD847BF" w14:textId="07F8EA3A" w:rsidR="00CD2508" w:rsidRPr="00410A39" w:rsidRDefault="00E154F5" w:rsidP="00E15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9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Співпраця Київського обласного відділення Фонду з Пенсійним фондом України у Київській області</w:t>
            </w:r>
          </w:p>
        </w:tc>
        <w:tc>
          <w:tcPr>
            <w:tcW w:w="3838" w:type="dxa"/>
          </w:tcPr>
          <w:p w14:paraId="53452714" w14:textId="100F2B60" w:rsidR="00CD2508" w:rsidRPr="00410A39" w:rsidRDefault="00E154F5" w:rsidP="00E15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9">
              <w:rPr>
                <w:rFonts w:ascii="ProbaPro" w:hAnsi="ProbaPro"/>
                <w:color w:val="000000"/>
                <w:sz w:val="24"/>
                <w:szCs w:val="24"/>
                <w:shd w:val="clear" w:color="auto" w:fill="FFFFFF"/>
              </w:rPr>
              <w:t>Метою є поєднання зусиль Сторін для формування сприятливого середовища та забезпечення реалізації ефективної державної політики у сфері зайнятості населення, у тому числі осіб з інвалідністю.</w:t>
            </w:r>
          </w:p>
        </w:tc>
      </w:tr>
      <w:tr w:rsidR="00B407FE" w:rsidRPr="00410A39" w14:paraId="16842E5C" w14:textId="77777777" w:rsidTr="00F64AA8">
        <w:tc>
          <w:tcPr>
            <w:tcW w:w="1843" w:type="dxa"/>
          </w:tcPr>
          <w:p w14:paraId="46B29538" w14:textId="22C539B5" w:rsidR="00B407FE" w:rsidRPr="00410A39" w:rsidRDefault="00B407FE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08.08.2023</w:t>
            </w:r>
          </w:p>
        </w:tc>
        <w:tc>
          <w:tcPr>
            <w:tcW w:w="5670" w:type="dxa"/>
          </w:tcPr>
          <w:p w14:paraId="4C13707E" w14:textId="283FE44D" w:rsidR="00B407FE" w:rsidRPr="00410A39" w:rsidRDefault="00B407FE" w:rsidP="00B4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9">
              <w:rPr>
                <w:rFonts w:ascii="Times New Roman" w:hAnsi="Times New Roman" w:cs="Times New Roman"/>
                <w:sz w:val="24"/>
                <w:szCs w:val="24"/>
              </w:rPr>
              <w:t>https://www.ispf.gov.ua/news/pidpisannya-memorandumu-pro-spivpracyu230808</w:t>
            </w:r>
          </w:p>
        </w:tc>
        <w:tc>
          <w:tcPr>
            <w:tcW w:w="3838" w:type="dxa"/>
          </w:tcPr>
          <w:p w14:paraId="20CF61E0" w14:textId="0F67314E" w:rsidR="00B407FE" w:rsidRPr="00410A39" w:rsidRDefault="00B407FE" w:rsidP="00E154F5">
            <w:pPr>
              <w:jc w:val="both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  <w:r w:rsidRPr="00410A39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Підписання Меморандуму про співпрацю з громадською організацією на Київщині</w:t>
            </w:r>
          </w:p>
        </w:tc>
        <w:tc>
          <w:tcPr>
            <w:tcW w:w="3838" w:type="dxa"/>
          </w:tcPr>
          <w:p w14:paraId="4EEA8885" w14:textId="7E8B74A6" w:rsidR="00B407FE" w:rsidRPr="00410A39" w:rsidRDefault="00B407FE" w:rsidP="00E154F5">
            <w:pPr>
              <w:jc w:val="both"/>
              <w:rPr>
                <w:rFonts w:ascii="ProbaPro" w:hAnsi="ProbaPro"/>
                <w:color w:val="000000"/>
                <w:sz w:val="24"/>
                <w:szCs w:val="24"/>
                <w:shd w:val="clear" w:color="auto" w:fill="FFFFFF"/>
              </w:rPr>
            </w:pPr>
            <w:r w:rsidRPr="00410A39">
              <w:rPr>
                <w:rFonts w:ascii="ProbaPro" w:hAnsi="ProbaPro"/>
                <w:color w:val="000000"/>
                <w:sz w:val="24"/>
                <w:szCs w:val="24"/>
                <w:shd w:val="clear" w:color="auto" w:fill="FFFFFF"/>
              </w:rPr>
              <w:t>Підписанти обговорили питання: навчання студентів з інвалідністю у вищих закладах освіти, реабілітації дорослих та дітей з інвалідністю, співпраці з державними закладами та установами, громадськими об’єднаннями щодо зайнятості осіб з інвалідністю, гуманітарна допомога внутрішньо переміщеним особам в час війни.</w:t>
            </w:r>
          </w:p>
        </w:tc>
      </w:tr>
      <w:tr w:rsidR="00CB7C21" w:rsidRPr="00410A39" w14:paraId="742BF323" w14:textId="77777777" w:rsidTr="00F64AA8">
        <w:tc>
          <w:tcPr>
            <w:tcW w:w="1843" w:type="dxa"/>
          </w:tcPr>
          <w:p w14:paraId="335E5FB2" w14:textId="03EE78A9" w:rsidR="00CB7C21" w:rsidRPr="00CB7C21" w:rsidRDefault="00CB7C21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09.08.2023</w:t>
            </w:r>
          </w:p>
        </w:tc>
        <w:tc>
          <w:tcPr>
            <w:tcW w:w="5670" w:type="dxa"/>
          </w:tcPr>
          <w:p w14:paraId="468A0F6C" w14:textId="0A0CF80C" w:rsidR="00CB7C21" w:rsidRPr="00410A39" w:rsidRDefault="00CB7C21" w:rsidP="00410A39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1">
              <w:rPr>
                <w:rFonts w:ascii="Times New Roman" w:hAnsi="Times New Roman" w:cs="Times New Roman"/>
                <w:sz w:val="24"/>
                <w:szCs w:val="24"/>
              </w:rPr>
              <w:t>https://www.ispf.gov.ua/news/zasidannya-kolegiyi-pf-ukrayini-u-kiyivskij-oblasti230809</w:t>
            </w:r>
          </w:p>
        </w:tc>
        <w:tc>
          <w:tcPr>
            <w:tcW w:w="3838" w:type="dxa"/>
          </w:tcPr>
          <w:p w14:paraId="397E8152" w14:textId="73003E6B" w:rsidR="00CB7C21" w:rsidRPr="00410A39" w:rsidRDefault="00CB7C21" w:rsidP="00E154F5">
            <w:pPr>
              <w:jc w:val="both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  <w:r w:rsidRPr="00CB7C21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Участь Київського обласного відділення Фонду соціального захисту осіб з інвалідністю у засіданні колегії Пенсійного Фонду України у Київській області</w:t>
            </w:r>
          </w:p>
        </w:tc>
        <w:tc>
          <w:tcPr>
            <w:tcW w:w="3838" w:type="dxa"/>
          </w:tcPr>
          <w:p w14:paraId="4533ED85" w14:textId="5DAFB22A" w:rsidR="00CB7C21" w:rsidRPr="00410A39" w:rsidRDefault="00CB7C21" w:rsidP="00E154F5">
            <w:pPr>
              <w:jc w:val="both"/>
              <w:rPr>
                <w:rFonts w:ascii="ProbaPro" w:hAnsi="ProbaPro"/>
                <w:color w:val="000000"/>
                <w:sz w:val="24"/>
                <w:szCs w:val="24"/>
                <w:shd w:val="clear" w:color="auto" w:fill="FFFFFF"/>
              </w:rPr>
            </w:pPr>
            <w:r w:rsidRPr="00CB7C21">
              <w:rPr>
                <w:rFonts w:ascii="ProbaPro" w:hAnsi="ProbaPro"/>
                <w:color w:val="000000"/>
                <w:sz w:val="24"/>
                <w:szCs w:val="24"/>
                <w:shd w:val="clear" w:color="auto" w:fill="FFFFFF"/>
              </w:rPr>
              <w:t xml:space="preserve">28 липня 2023 року керівник Київського обласного відділення Фонду соціального захисту осіб з інвалідністю взяв участь у засіданні колегії Пенсійного Фонду України у Київській області, на якому підводилися підсумки роботи за перше півріччя 2023 року. Захід відбувся в Обухівському районі Київської області у приміщенні </w:t>
            </w:r>
            <w:proofErr w:type="spellStart"/>
            <w:r w:rsidRPr="00CB7C21">
              <w:rPr>
                <w:rFonts w:ascii="ProbaPro" w:hAnsi="ProbaPro"/>
                <w:color w:val="000000"/>
                <w:sz w:val="24"/>
                <w:szCs w:val="24"/>
                <w:shd w:val="clear" w:color="auto" w:fill="FFFFFF"/>
              </w:rPr>
              <w:t>Стайківського</w:t>
            </w:r>
            <w:proofErr w:type="spellEnd"/>
            <w:r w:rsidRPr="00CB7C21">
              <w:rPr>
                <w:rFonts w:ascii="ProbaPro" w:hAnsi="ProbaPro"/>
                <w:color w:val="000000"/>
                <w:sz w:val="24"/>
                <w:szCs w:val="24"/>
                <w:shd w:val="clear" w:color="auto" w:fill="FFFFFF"/>
              </w:rPr>
              <w:t xml:space="preserve"> ліцею «Світоч» </w:t>
            </w:r>
            <w:proofErr w:type="spellStart"/>
            <w:r w:rsidRPr="00CB7C21">
              <w:rPr>
                <w:rFonts w:ascii="ProbaPro" w:hAnsi="ProbaPro"/>
                <w:color w:val="000000"/>
                <w:sz w:val="24"/>
                <w:szCs w:val="24"/>
                <w:shd w:val="clear" w:color="auto" w:fill="FFFFFF"/>
              </w:rPr>
              <w:t>Ржищівської</w:t>
            </w:r>
            <w:proofErr w:type="spellEnd"/>
            <w:r w:rsidRPr="00CB7C21">
              <w:rPr>
                <w:rFonts w:ascii="ProbaPro" w:hAnsi="ProbaPro"/>
                <w:color w:val="000000"/>
                <w:sz w:val="24"/>
                <w:szCs w:val="24"/>
                <w:shd w:val="clear" w:color="auto" w:fill="FFFFFF"/>
              </w:rPr>
              <w:t xml:space="preserve"> міської ради.</w:t>
            </w:r>
          </w:p>
        </w:tc>
      </w:tr>
      <w:tr w:rsidR="00CB7C21" w:rsidRPr="00410A39" w14:paraId="67D4EF7C" w14:textId="77777777" w:rsidTr="00F64AA8">
        <w:tc>
          <w:tcPr>
            <w:tcW w:w="1843" w:type="dxa"/>
          </w:tcPr>
          <w:p w14:paraId="629D034D" w14:textId="3822C9C9" w:rsidR="00CB7C21" w:rsidRPr="00CB7C21" w:rsidRDefault="00CB7C21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25.10.2023</w:t>
            </w:r>
          </w:p>
        </w:tc>
        <w:tc>
          <w:tcPr>
            <w:tcW w:w="5670" w:type="dxa"/>
          </w:tcPr>
          <w:p w14:paraId="3C948BBF" w14:textId="20C9F9FC" w:rsidR="00CB7C21" w:rsidRPr="00410A39" w:rsidRDefault="00CB7C21" w:rsidP="00410A39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C21">
              <w:rPr>
                <w:rFonts w:ascii="Times New Roman" w:hAnsi="Times New Roman" w:cs="Times New Roman"/>
                <w:sz w:val="24"/>
                <w:szCs w:val="24"/>
              </w:rPr>
              <w:t>https://www.ispf.gov.ua/news/provedennya-kruglogo-stolu231025</w:t>
            </w:r>
          </w:p>
        </w:tc>
        <w:tc>
          <w:tcPr>
            <w:tcW w:w="3838" w:type="dxa"/>
          </w:tcPr>
          <w:p w14:paraId="29C1F202" w14:textId="4347972F" w:rsidR="00CB7C21" w:rsidRPr="00410A39" w:rsidRDefault="00CB7C21" w:rsidP="00E154F5">
            <w:pPr>
              <w:jc w:val="both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  <w:r w:rsidRPr="00CB7C21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Проведення круглого столу у Всеукраїнському центрі комплексної реабілітації для людей з інвалідністю Київської області</w:t>
            </w:r>
          </w:p>
        </w:tc>
        <w:tc>
          <w:tcPr>
            <w:tcW w:w="3838" w:type="dxa"/>
          </w:tcPr>
          <w:p w14:paraId="106E057B" w14:textId="2175AC7F" w:rsidR="00CB7C21" w:rsidRPr="00410A39" w:rsidRDefault="00CB7C21" w:rsidP="00E154F5">
            <w:pPr>
              <w:jc w:val="both"/>
              <w:rPr>
                <w:rFonts w:ascii="ProbaPro" w:hAnsi="ProbaPro"/>
                <w:color w:val="000000"/>
                <w:sz w:val="24"/>
                <w:szCs w:val="24"/>
                <w:shd w:val="clear" w:color="auto" w:fill="FFFFFF"/>
              </w:rPr>
            </w:pPr>
            <w:r w:rsidRPr="00CB7C21">
              <w:rPr>
                <w:rFonts w:ascii="ProbaPro" w:hAnsi="ProbaPro"/>
                <w:color w:val="000000"/>
                <w:sz w:val="24"/>
                <w:szCs w:val="24"/>
                <w:shd w:val="clear" w:color="auto" w:fill="FFFFFF"/>
              </w:rPr>
              <w:t>В ході засідання відпрацьовані алгоритми спільної роботи за напрямками лікування, реабілітації, протезування та професійної освіти людей з інвалідністю.</w:t>
            </w:r>
          </w:p>
        </w:tc>
      </w:tr>
      <w:tr w:rsidR="00B407FE" w:rsidRPr="00410A39" w14:paraId="72544C82" w14:textId="77777777" w:rsidTr="00F64AA8">
        <w:tc>
          <w:tcPr>
            <w:tcW w:w="1843" w:type="dxa"/>
          </w:tcPr>
          <w:p w14:paraId="69C57C08" w14:textId="604835EE" w:rsidR="00B407FE" w:rsidRPr="00410A39" w:rsidRDefault="00B407FE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27.10.2023</w:t>
            </w:r>
          </w:p>
        </w:tc>
        <w:tc>
          <w:tcPr>
            <w:tcW w:w="5670" w:type="dxa"/>
          </w:tcPr>
          <w:p w14:paraId="58341D9D" w14:textId="4AFAAD03" w:rsidR="00B407FE" w:rsidRPr="00410A39" w:rsidRDefault="00B407FE" w:rsidP="00410A39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9">
              <w:rPr>
                <w:rFonts w:ascii="Times New Roman" w:hAnsi="Times New Roman" w:cs="Times New Roman"/>
                <w:sz w:val="24"/>
                <w:szCs w:val="24"/>
              </w:rPr>
              <w:t>https://www.ispf.gov.ua/news/kiyivske-oblasne-viddilennya-fondu-doyednuyetsya231027</w:t>
            </w:r>
          </w:p>
        </w:tc>
        <w:tc>
          <w:tcPr>
            <w:tcW w:w="3838" w:type="dxa"/>
          </w:tcPr>
          <w:p w14:paraId="626100A7" w14:textId="66B6A067" w:rsidR="00B407FE" w:rsidRPr="00410A39" w:rsidRDefault="00410A39" w:rsidP="00E154F5">
            <w:pPr>
              <w:jc w:val="both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  <w:r w:rsidRPr="00410A39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 xml:space="preserve">Київське обласне відділення Фонду </w:t>
            </w:r>
            <w:proofErr w:type="spellStart"/>
            <w:r w:rsidRPr="00410A39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доєднується</w:t>
            </w:r>
            <w:proofErr w:type="spellEnd"/>
            <w:r w:rsidRPr="00410A39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 xml:space="preserve"> до акції громадських організації «В ЄДНОСТІ НАША СИЛА»</w:t>
            </w:r>
          </w:p>
        </w:tc>
        <w:tc>
          <w:tcPr>
            <w:tcW w:w="3838" w:type="dxa"/>
          </w:tcPr>
          <w:p w14:paraId="3E62E0BB" w14:textId="3D35F607" w:rsidR="00B407FE" w:rsidRPr="00410A39" w:rsidRDefault="00410A39" w:rsidP="00E154F5">
            <w:pPr>
              <w:jc w:val="both"/>
              <w:rPr>
                <w:rFonts w:ascii="ProbaPro" w:hAnsi="ProbaPro"/>
                <w:color w:val="000000"/>
                <w:sz w:val="24"/>
                <w:szCs w:val="24"/>
                <w:shd w:val="clear" w:color="auto" w:fill="FFFFFF"/>
              </w:rPr>
            </w:pPr>
            <w:r w:rsidRPr="00410A39">
              <w:rPr>
                <w:rFonts w:ascii="ProbaPro" w:hAnsi="ProbaPro"/>
                <w:color w:val="000000"/>
                <w:sz w:val="24"/>
                <w:szCs w:val="24"/>
                <w:shd w:val="clear" w:color="auto" w:fill="FFFFFF"/>
              </w:rPr>
              <w:t>Співпраця Фонду та його територіальних відділень з громадськими організаціями сприяє створенню безбар’єрного простору, інтеграції малозахищених верств населення у суспільство та ефективній реалізації державної політики соціального захисту осіб з інвалідністю.</w:t>
            </w:r>
          </w:p>
        </w:tc>
      </w:tr>
    </w:tbl>
    <w:p w14:paraId="0FDDEE3D" w14:textId="77777777" w:rsidR="00893486" w:rsidRDefault="00893486" w:rsidP="00486DA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3C610B7D" w14:textId="77777777" w:rsidR="00410A39" w:rsidRDefault="00410A39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009446B" w14:textId="0B004FB3" w:rsidR="00CD550C" w:rsidRPr="00F64AA8" w:rsidRDefault="00410A39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Заступник керівника</w:t>
      </w:r>
      <w:r w:rsidR="00CD550C"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                             </w:t>
      </w:r>
      <w:r w:rsidR="00DF3FED" w:rsidRPr="00DF3FED">
        <w:rPr>
          <w:rFonts w:ascii="Times New Roman" w:eastAsia="Calibri" w:hAnsi="Times New Roman" w:cs="Times New Roman"/>
          <w:bCs/>
        </w:rPr>
        <w:t>(підпис)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                                                        </w:t>
      </w:r>
      <w:r w:rsidRPr="00410A39">
        <w:rPr>
          <w:rFonts w:ascii="Times New Roman" w:eastAsia="Calibri" w:hAnsi="Times New Roman" w:cs="Times New Roman"/>
          <w:b/>
          <w:bCs/>
          <w:sz w:val="26"/>
          <w:szCs w:val="26"/>
        </w:rPr>
        <w:t>Володимир БОЙКО</w:t>
      </w:r>
    </w:p>
    <w:p w14:paraId="36B18ED8" w14:textId="16E556F8" w:rsidR="00CD550C" w:rsidRPr="000D4149" w:rsidRDefault="00CD550C" w:rsidP="005814CF">
      <w:pPr>
        <w:spacing w:after="0"/>
        <w:ind w:right="-284"/>
        <w:rPr>
          <w:rFonts w:ascii="Times New Roman" w:eastAsia="Calibri" w:hAnsi="Times New Roman" w:cs="Times New Roman"/>
          <w:sz w:val="26"/>
          <w:szCs w:val="26"/>
        </w:rPr>
      </w:pPr>
      <w:r w:rsidRPr="000D4149">
        <w:rPr>
          <w:rFonts w:ascii="Times New Roman" w:eastAsia="Calibri" w:hAnsi="Times New Roman" w:cs="Times New Roman"/>
          <w:sz w:val="26"/>
          <w:szCs w:val="26"/>
        </w:rPr>
        <w:tab/>
      </w:r>
      <w:r w:rsidR="00F64AA8" w:rsidRPr="000D4149">
        <w:rPr>
          <w:rFonts w:ascii="Times New Roman" w:eastAsia="Calibri" w:hAnsi="Times New Roman" w:cs="Times New Roman"/>
          <w:sz w:val="26"/>
          <w:szCs w:val="26"/>
        </w:rPr>
        <w:tab/>
      </w:r>
      <w:r w:rsidR="00410A39" w:rsidRPr="000D4149">
        <w:rPr>
          <w:rFonts w:ascii="Times New Roman" w:eastAsia="Calibri" w:hAnsi="Times New Roman" w:cs="Times New Roman"/>
          <w:sz w:val="26"/>
          <w:szCs w:val="26"/>
        </w:rPr>
        <w:tab/>
      </w:r>
      <w:r w:rsidR="00410A39" w:rsidRPr="000D4149">
        <w:rPr>
          <w:rFonts w:ascii="Times New Roman" w:eastAsia="Calibri" w:hAnsi="Times New Roman" w:cs="Times New Roman"/>
          <w:sz w:val="26"/>
          <w:szCs w:val="26"/>
        </w:rPr>
        <w:tab/>
      </w:r>
      <w:r w:rsidR="00410A39" w:rsidRPr="000D4149">
        <w:rPr>
          <w:rFonts w:ascii="Times New Roman" w:eastAsia="Calibri" w:hAnsi="Times New Roman" w:cs="Times New Roman"/>
          <w:sz w:val="26"/>
          <w:szCs w:val="26"/>
        </w:rPr>
        <w:tab/>
      </w:r>
      <w:r w:rsidR="00410A39" w:rsidRPr="000D4149">
        <w:rPr>
          <w:rFonts w:ascii="Times New Roman" w:eastAsia="Calibri" w:hAnsi="Times New Roman" w:cs="Times New Roman"/>
          <w:sz w:val="26"/>
          <w:szCs w:val="26"/>
        </w:rPr>
        <w:tab/>
      </w:r>
      <w:r w:rsidR="00410A39" w:rsidRPr="000D4149">
        <w:rPr>
          <w:rFonts w:ascii="Times New Roman" w:eastAsia="Calibri" w:hAnsi="Times New Roman" w:cs="Times New Roman"/>
          <w:sz w:val="26"/>
          <w:szCs w:val="26"/>
        </w:rPr>
        <w:tab/>
      </w:r>
    </w:p>
    <w:sectPr w:rsidR="00CD550C" w:rsidRPr="000D4149" w:rsidSect="00036BD7">
      <w:footerReference w:type="default" r:id="rId8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60785" w14:textId="77777777" w:rsidR="000B2D77" w:rsidRDefault="000B2D77" w:rsidP="00C30515">
      <w:pPr>
        <w:spacing w:after="0" w:line="240" w:lineRule="auto"/>
      </w:pPr>
      <w:r>
        <w:separator/>
      </w:r>
    </w:p>
  </w:endnote>
  <w:endnote w:type="continuationSeparator" w:id="0">
    <w:p w14:paraId="6FF21228" w14:textId="77777777" w:rsidR="000B2D77" w:rsidRDefault="000B2D77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029FE" w14:textId="77777777" w:rsidR="00C30515" w:rsidRDefault="00C30515">
    <w:pPr>
      <w:pStyle w:val="a7"/>
    </w:pPr>
  </w:p>
  <w:p w14:paraId="5C67D2B5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645B7" w14:textId="77777777" w:rsidR="000B2D77" w:rsidRDefault="000B2D77" w:rsidP="00C30515">
      <w:pPr>
        <w:spacing w:after="0" w:line="240" w:lineRule="auto"/>
      </w:pPr>
      <w:r>
        <w:separator/>
      </w:r>
    </w:p>
  </w:footnote>
  <w:footnote w:type="continuationSeparator" w:id="0">
    <w:p w14:paraId="29964797" w14:textId="77777777" w:rsidR="000B2D77" w:rsidRDefault="000B2D77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1400C96C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38F6"/>
    <w:rsid w:val="0009444C"/>
    <w:rsid w:val="000B0031"/>
    <w:rsid w:val="000B0588"/>
    <w:rsid w:val="000B2D77"/>
    <w:rsid w:val="000C128E"/>
    <w:rsid w:val="000C1C24"/>
    <w:rsid w:val="000D4149"/>
    <w:rsid w:val="000E602A"/>
    <w:rsid w:val="000E60C3"/>
    <w:rsid w:val="0010512A"/>
    <w:rsid w:val="001057A3"/>
    <w:rsid w:val="00120956"/>
    <w:rsid w:val="0013110F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752D"/>
    <w:rsid w:val="003340E7"/>
    <w:rsid w:val="0033545C"/>
    <w:rsid w:val="003535B2"/>
    <w:rsid w:val="00367F6E"/>
    <w:rsid w:val="003702B1"/>
    <w:rsid w:val="00376520"/>
    <w:rsid w:val="0038750A"/>
    <w:rsid w:val="003943ED"/>
    <w:rsid w:val="00396142"/>
    <w:rsid w:val="0039625D"/>
    <w:rsid w:val="003A29A8"/>
    <w:rsid w:val="003A5587"/>
    <w:rsid w:val="003B0880"/>
    <w:rsid w:val="003B2E72"/>
    <w:rsid w:val="003E0BE8"/>
    <w:rsid w:val="003E3E19"/>
    <w:rsid w:val="003E4CBC"/>
    <w:rsid w:val="00410A39"/>
    <w:rsid w:val="00416E5C"/>
    <w:rsid w:val="004330AE"/>
    <w:rsid w:val="00441547"/>
    <w:rsid w:val="004462FD"/>
    <w:rsid w:val="00480781"/>
    <w:rsid w:val="004851F7"/>
    <w:rsid w:val="00486DA7"/>
    <w:rsid w:val="00494B1C"/>
    <w:rsid w:val="004A3D71"/>
    <w:rsid w:val="004A774D"/>
    <w:rsid w:val="004C0A2F"/>
    <w:rsid w:val="004E0265"/>
    <w:rsid w:val="004E7375"/>
    <w:rsid w:val="005240C0"/>
    <w:rsid w:val="00525F22"/>
    <w:rsid w:val="00527E58"/>
    <w:rsid w:val="005331F7"/>
    <w:rsid w:val="00535956"/>
    <w:rsid w:val="00541E9B"/>
    <w:rsid w:val="00543751"/>
    <w:rsid w:val="00546D2B"/>
    <w:rsid w:val="005521FD"/>
    <w:rsid w:val="005526D4"/>
    <w:rsid w:val="00552E71"/>
    <w:rsid w:val="00573ED6"/>
    <w:rsid w:val="0057698B"/>
    <w:rsid w:val="005814CF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1F4C"/>
    <w:rsid w:val="006B5C18"/>
    <w:rsid w:val="006C7AB1"/>
    <w:rsid w:val="006D1A61"/>
    <w:rsid w:val="006E7F0C"/>
    <w:rsid w:val="006F3C7E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09D6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9702D"/>
    <w:rsid w:val="008A3093"/>
    <w:rsid w:val="008A3E19"/>
    <w:rsid w:val="008B3C50"/>
    <w:rsid w:val="008D2BCF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258CD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07FE"/>
    <w:rsid w:val="00B440E2"/>
    <w:rsid w:val="00B443F1"/>
    <w:rsid w:val="00B47FD1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048F7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B7C21"/>
    <w:rsid w:val="00CC5003"/>
    <w:rsid w:val="00CD2508"/>
    <w:rsid w:val="00CD3555"/>
    <w:rsid w:val="00CD3A38"/>
    <w:rsid w:val="00CD550C"/>
    <w:rsid w:val="00CD6673"/>
    <w:rsid w:val="00CE68B7"/>
    <w:rsid w:val="00CF6333"/>
    <w:rsid w:val="00D01A30"/>
    <w:rsid w:val="00D21A74"/>
    <w:rsid w:val="00D3159F"/>
    <w:rsid w:val="00D548F5"/>
    <w:rsid w:val="00D64289"/>
    <w:rsid w:val="00D653E7"/>
    <w:rsid w:val="00D747B5"/>
    <w:rsid w:val="00DA7DC9"/>
    <w:rsid w:val="00DD78CE"/>
    <w:rsid w:val="00DF3F73"/>
    <w:rsid w:val="00DF3FED"/>
    <w:rsid w:val="00DF511B"/>
    <w:rsid w:val="00DF7274"/>
    <w:rsid w:val="00E00F9C"/>
    <w:rsid w:val="00E113B3"/>
    <w:rsid w:val="00E154F5"/>
    <w:rsid w:val="00E201A7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296B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AA8"/>
    <w:rsid w:val="00F64C14"/>
    <w:rsid w:val="00F66718"/>
    <w:rsid w:val="00F712BB"/>
    <w:rsid w:val="00F7734C"/>
    <w:rsid w:val="00F81302"/>
    <w:rsid w:val="00F91EF8"/>
    <w:rsid w:val="00FB4C31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7216"/>
  <w15:docId w15:val="{D91A2431-D180-44BD-B369-5BC0B654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B4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C7E9F-38BE-43AC-A5B8-68B08B40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1978</Words>
  <Characters>1129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Суворова Інна Олександрівна</cp:lastModifiedBy>
  <cp:revision>3</cp:revision>
  <cp:lastPrinted>2023-12-29T12:44:00Z</cp:lastPrinted>
  <dcterms:created xsi:type="dcterms:W3CDTF">2024-01-23T12:33:00Z</dcterms:created>
  <dcterms:modified xsi:type="dcterms:W3CDTF">2024-02-01T08:21:00Z</dcterms:modified>
</cp:coreProperties>
</file>