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FA" w:rsidRPr="00F75D5F" w:rsidRDefault="00D32BFA" w:rsidP="000B3E00">
      <w:pPr>
        <w:ind w:left="6096"/>
        <w:rPr>
          <w:sz w:val="24"/>
          <w:szCs w:val="24"/>
          <w:shd w:val="clear" w:color="auto" w:fill="FFFFFF"/>
        </w:rPr>
      </w:pPr>
      <w:r w:rsidRPr="00F75D5F">
        <w:rPr>
          <w:sz w:val="24"/>
          <w:szCs w:val="24"/>
          <w:shd w:val="clear" w:color="auto" w:fill="FFFFFF"/>
        </w:rPr>
        <w:t xml:space="preserve">Додаток 5 </w:t>
      </w:r>
    </w:p>
    <w:p w:rsidR="00D32BFA" w:rsidRPr="00BC7CCC" w:rsidRDefault="00D32BFA" w:rsidP="000B3E00">
      <w:pPr>
        <w:ind w:left="6096"/>
        <w:rPr>
          <w:rStyle w:val="rvts23"/>
          <w:sz w:val="24"/>
          <w:szCs w:val="24"/>
          <w:lang w:val="ru-RU"/>
        </w:rPr>
      </w:pPr>
      <w:r w:rsidRPr="00F75D5F">
        <w:rPr>
          <w:sz w:val="24"/>
          <w:szCs w:val="24"/>
          <w:shd w:val="clear" w:color="auto" w:fill="FFFFFF"/>
        </w:rPr>
        <w:t xml:space="preserve">до Договору </w:t>
      </w:r>
      <w:r w:rsidRPr="00F75D5F">
        <w:rPr>
          <w:sz w:val="24"/>
          <w:szCs w:val="24"/>
        </w:rPr>
        <w:t xml:space="preserve">про виконання (реалізацію) програми </w:t>
      </w:r>
      <w:r w:rsidRPr="00F75D5F">
        <w:rPr>
          <w:rStyle w:val="rvts23"/>
          <w:sz w:val="24"/>
          <w:szCs w:val="24"/>
        </w:rPr>
        <w:t>(проекту, заходу) №</w:t>
      </w:r>
      <w:r w:rsidR="00E426D7">
        <w:rPr>
          <w:rStyle w:val="rvts23"/>
          <w:sz w:val="24"/>
          <w:szCs w:val="24"/>
        </w:rPr>
        <w:t xml:space="preserve"> </w:t>
      </w:r>
      <w:r w:rsidR="00BC7CCC">
        <w:rPr>
          <w:rStyle w:val="rvts23"/>
          <w:sz w:val="24"/>
          <w:szCs w:val="24"/>
          <w:lang w:val="ru-RU"/>
        </w:rPr>
        <w:t>8</w:t>
      </w:r>
      <w:r w:rsidR="00BC7CCC" w:rsidRPr="00BC7CCC">
        <w:rPr>
          <w:rStyle w:val="rvts23"/>
          <w:sz w:val="24"/>
          <w:szCs w:val="24"/>
          <w:lang w:val="ru-RU"/>
        </w:rPr>
        <w:t>3</w:t>
      </w:r>
    </w:p>
    <w:p w:rsidR="00D32BFA" w:rsidRPr="00F75D5F" w:rsidRDefault="00D32BFA" w:rsidP="000B3E00">
      <w:pPr>
        <w:ind w:left="6096"/>
        <w:rPr>
          <w:sz w:val="24"/>
          <w:szCs w:val="24"/>
          <w:shd w:val="clear" w:color="auto" w:fill="FFFFFF"/>
        </w:rPr>
      </w:pPr>
      <w:r w:rsidRPr="00F75D5F">
        <w:rPr>
          <w:rStyle w:val="rvts23"/>
          <w:sz w:val="24"/>
          <w:szCs w:val="24"/>
        </w:rPr>
        <w:t>від «</w:t>
      </w:r>
      <w:r w:rsidRPr="00F75D5F">
        <w:rPr>
          <w:rStyle w:val="rvts23"/>
          <w:sz w:val="24"/>
          <w:szCs w:val="24"/>
          <w:lang w:val="ru-RU"/>
        </w:rPr>
        <w:t>30</w:t>
      </w:r>
      <w:r w:rsidR="00BC7CCC">
        <w:rPr>
          <w:rStyle w:val="rvts23"/>
          <w:sz w:val="24"/>
          <w:szCs w:val="24"/>
        </w:rPr>
        <w:t xml:space="preserve">».09. </w:t>
      </w:r>
      <w:r w:rsidRPr="00F75D5F">
        <w:rPr>
          <w:rStyle w:val="rvts23"/>
          <w:sz w:val="24"/>
          <w:szCs w:val="24"/>
        </w:rPr>
        <w:t>20</w:t>
      </w:r>
      <w:r w:rsidRPr="00F75D5F">
        <w:rPr>
          <w:rStyle w:val="rvts23"/>
          <w:sz w:val="24"/>
          <w:szCs w:val="24"/>
          <w:lang w:val="ru-RU"/>
        </w:rPr>
        <w:t>20</w:t>
      </w:r>
    </w:p>
    <w:p w:rsidR="00D32BFA" w:rsidRPr="00F75D5F" w:rsidRDefault="00D32BFA" w:rsidP="000B3E00">
      <w:pPr>
        <w:ind w:left="6096"/>
        <w:rPr>
          <w:b/>
          <w:bCs/>
          <w:sz w:val="26"/>
          <w:szCs w:val="26"/>
        </w:rPr>
      </w:pPr>
      <w:r w:rsidRPr="00F75D5F">
        <w:rPr>
          <w:b/>
          <w:bCs/>
          <w:sz w:val="26"/>
          <w:szCs w:val="26"/>
        </w:rPr>
        <w:tab/>
      </w:r>
      <w:r w:rsidRPr="00F75D5F">
        <w:rPr>
          <w:b/>
          <w:bCs/>
          <w:sz w:val="26"/>
          <w:szCs w:val="26"/>
        </w:rPr>
        <w:tab/>
      </w:r>
    </w:p>
    <w:p w:rsidR="00D32BFA" w:rsidRPr="00F75D5F" w:rsidRDefault="00D32BFA" w:rsidP="000B3E00">
      <w:pPr>
        <w:ind w:left="6096"/>
        <w:rPr>
          <w:b/>
          <w:sz w:val="24"/>
          <w:szCs w:val="24"/>
          <w:shd w:val="clear" w:color="auto" w:fill="FFFFFF"/>
        </w:rPr>
      </w:pPr>
      <w:r w:rsidRPr="00F75D5F">
        <w:rPr>
          <w:b/>
          <w:sz w:val="24"/>
          <w:szCs w:val="24"/>
          <w:shd w:val="clear" w:color="auto" w:fill="FFFFFF"/>
        </w:rPr>
        <w:t xml:space="preserve">ЗАТВЕРДЖЕНО </w:t>
      </w:r>
    </w:p>
    <w:p w:rsidR="00D32BFA" w:rsidRPr="00F75D5F" w:rsidRDefault="00D32BFA" w:rsidP="000B3E00">
      <w:pPr>
        <w:ind w:left="6096"/>
        <w:rPr>
          <w:sz w:val="24"/>
          <w:szCs w:val="24"/>
          <w:shd w:val="clear" w:color="auto" w:fill="FFFFFF"/>
        </w:rPr>
      </w:pPr>
      <w:r w:rsidRPr="00F75D5F">
        <w:rPr>
          <w:sz w:val="24"/>
          <w:szCs w:val="24"/>
          <w:shd w:val="clear" w:color="auto" w:fill="FFFFFF"/>
        </w:rPr>
        <w:t>Наказ Фонду соціального захи</w:t>
      </w:r>
      <w:r w:rsidR="00BC7CCC">
        <w:rPr>
          <w:sz w:val="24"/>
          <w:szCs w:val="24"/>
          <w:shd w:val="clear" w:color="auto" w:fill="FFFFFF"/>
        </w:rPr>
        <w:t>сту інвалідів  від 30.04.2020</w:t>
      </w:r>
      <w:r w:rsidRPr="00F75D5F">
        <w:rPr>
          <w:sz w:val="24"/>
          <w:szCs w:val="24"/>
          <w:shd w:val="clear" w:color="auto" w:fill="FFFFFF"/>
        </w:rPr>
        <w:t xml:space="preserve"> №33</w:t>
      </w:r>
    </w:p>
    <w:p w:rsidR="00D32BFA" w:rsidRPr="00F75D5F" w:rsidRDefault="00D32BFA" w:rsidP="00F16619">
      <w:pPr>
        <w:spacing w:line="360" w:lineRule="auto"/>
        <w:jc w:val="center"/>
        <w:rPr>
          <w:b/>
          <w:bCs/>
          <w:sz w:val="26"/>
          <w:szCs w:val="26"/>
        </w:rPr>
      </w:pPr>
    </w:p>
    <w:p w:rsidR="00D32BFA" w:rsidRPr="006C61AE" w:rsidRDefault="00D32BFA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 ЗВІТ</w:t>
      </w:r>
    </w:p>
    <w:p w:rsidR="00D32BFA" w:rsidRPr="006C61AE" w:rsidRDefault="00D32BFA" w:rsidP="00F16619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  <w:r w:rsidRPr="006C61AE">
        <w:rPr>
          <w:bCs/>
          <w:sz w:val="26"/>
          <w:szCs w:val="26"/>
        </w:rPr>
        <w:t xml:space="preserve"> </w:t>
      </w:r>
    </w:p>
    <w:p w:rsidR="00D32BFA" w:rsidRPr="001A1CA2" w:rsidRDefault="00D32BFA" w:rsidP="00E216BF">
      <w:pPr>
        <w:jc w:val="center"/>
        <w:rPr>
          <w:b/>
          <w:szCs w:val="26"/>
        </w:rPr>
      </w:pPr>
      <w:r w:rsidRPr="001A1CA2">
        <w:rPr>
          <w:b/>
          <w:szCs w:val="26"/>
        </w:rPr>
        <w:t xml:space="preserve">Громадська спілка «Всеукраїнська ліга організацій осіб з інвалідністю по зору «Сучасний погляд» </w:t>
      </w:r>
    </w:p>
    <w:p w:rsidR="00D32BFA" w:rsidRPr="005971AD" w:rsidRDefault="00D32BFA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>(найменування громадського об’єднання)</w:t>
      </w:r>
    </w:p>
    <w:p w:rsidR="00D32BFA" w:rsidRPr="001A1CA2" w:rsidRDefault="00D32BFA" w:rsidP="001A1CA2">
      <w:pPr>
        <w:pStyle w:val="1"/>
        <w:keepNext w:val="0"/>
        <w:jc w:val="center"/>
        <w:rPr>
          <w:b/>
          <w:lang w:eastAsia="uk-UA"/>
        </w:rPr>
      </w:pPr>
      <w:r w:rsidRPr="001A1CA2">
        <w:rPr>
          <w:b/>
          <w:lang w:eastAsia="uk-UA"/>
        </w:rPr>
        <w:t xml:space="preserve">Серія </w:t>
      </w:r>
      <w:r w:rsidRPr="001A1CA2">
        <w:rPr>
          <w:b/>
          <w:lang w:val="en-US" w:eastAsia="uk-UA"/>
        </w:rPr>
        <w:t>online</w:t>
      </w:r>
      <w:r w:rsidRPr="001A1CA2">
        <w:rPr>
          <w:b/>
          <w:lang w:eastAsia="uk-UA"/>
        </w:rPr>
        <w:t>-семінарів «Успішні фахівці-масажисти, реалізація права на працю шляхом з</w:t>
      </w:r>
      <w:r w:rsidR="00290CC7">
        <w:rPr>
          <w:b/>
          <w:lang w:eastAsia="uk-UA"/>
        </w:rPr>
        <w:t>апочаткування власної справи», с</w:t>
      </w:r>
      <w:r w:rsidRPr="001A1CA2">
        <w:rPr>
          <w:b/>
          <w:lang w:eastAsia="uk-UA"/>
        </w:rPr>
        <w:t>прияння зайнятості осіб з інвалідністю та реалізація права на працю на рівні  з іншими</w:t>
      </w:r>
    </w:p>
    <w:p w:rsidR="00D32BFA" w:rsidRPr="005971AD" w:rsidRDefault="00D32BFA" w:rsidP="001A1CA2">
      <w:pPr>
        <w:pStyle w:val="1"/>
        <w:keepNext w:val="0"/>
        <w:jc w:val="center"/>
        <w:rPr>
          <w:sz w:val="20"/>
        </w:rPr>
      </w:pPr>
      <w:r w:rsidRPr="005971AD">
        <w:rPr>
          <w:sz w:val="20"/>
        </w:rPr>
        <w:t>(назва програми (проекту, заходу), пріоритет)</w:t>
      </w:r>
    </w:p>
    <w:p w:rsidR="00D32BFA" w:rsidRPr="009A7AF6" w:rsidRDefault="00D32BFA" w:rsidP="009A7AF6">
      <w:pPr>
        <w:jc w:val="center"/>
        <w:rPr>
          <w:sz w:val="20"/>
          <w:szCs w:val="20"/>
        </w:rPr>
      </w:pPr>
    </w:p>
    <w:p w:rsidR="00BC7CCC" w:rsidRDefault="00D32BFA" w:rsidP="00BC7CCC">
      <w:pPr>
        <w:pStyle w:val="1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Програма (проект, захід) реалізується відповідно до рішення Фонду соціального захисту інвалідів від </w:t>
      </w:r>
      <w:r w:rsidR="00BC7CCC" w:rsidRPr="00BC7CCC">
        <w:rPr>
          <w:sz w:val="26"/>
          <w:szCs w:val="26"/>
        </w:rPr>
        <w:t>№83</w:t>
      </w:r>
      <w:r w:rsidR="00BC7CCC">
        <w:rPr>
          <w:sz w:val="26"/>
          <w:szCs w:val="26"/>
        </w:rPr>
        <w:t xml:space="preserve"> </w:t>
      </w:r>
      <w:r w:rsidR="00BC7CCC" w:rsidRPr="00BC7CCC">
        <w:rPr>
          <w:sz w:val="26"/>
          <w:szCs w:val="26"/>
        </w:rPr>
        <w:t>від «30».09. 2020</w:t>
      </w:r>
    </w:p>
    <w:p w:rsidR="00BC7CCC" w:rsidRDefault="00BC7CCC" w:rsidP="00BC7CCC">
      <w:pPr>
        <w:pStyle w:val="1"/>
        <w:jc w:val="both"/>
        <w:rPr>
          <w:sz w:val="26"/>
          <w:szCs w:val="26"/>
        </w:rPr>
      </w:pPr>
    </w:p>
    <w:p w:rsidR="00D32BFA" w:rsidRDefault="00D32BFA" w:rsidP="00BC7CCC">
      <w:pPr>
        <w:pStyle w:val="1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Pr="006C61AE">
        <w:rPr>
          <w:snapToGrid w:val="0"/>
          <w:sz w:val="26"/>
          <w:szCs w:val="26"/>
        </w:rPr>
        <w:t>нформація про виконану роботу</w:t>
      </w:r>
      <w:r w:rsidRPr="006C61AE">
        <w:rPr>
          <w:sz w:val="26"/>
          <w:szCs w:val="26"/>
        </w:rPr>
        <w:t>:</w:t>
      </w:r>
    </w:p>
    <w:p w:rsidR="00D32BFA" w:rsidRPr="009A7AF6" w:rsidRDefault="00D32BFA" w:rsidP="009A7AF6">
      <w:pPr>
        <w:ind w:firstLine="3119"/>
        <w:jc w:val="both"/>
        <w:rPr>
          <w:sz w:val="20"/>
          <w:szCs w:val="20"/>
        </w:rPr>
      </w:pPr>
    </w:p>
    <w:p w:rsidR="00D32BFA" w:rsidRDefault="00D32BFA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програми (проекту, заходу) (зазначити заплановані досягнення завдяки реалізації програми (проекту, заходу) </w:t>
      </w:r>
    </w:p>
    <w:p w:rsidR="00D32BFA" w:rsidRPr="00F75D5F" w:rsidRDefault="00290CC7" w:rsidP="00290CC7">
      <w:pPr>
        <w:ind w:firstLine="708"/>
        <w:jc w:val="both"/>
        <w:rPr>
          <w:sz w:val="26"/>
          <w:szCs w:val="26"/>
          <w:lang w:eastAsia="uk-UA"/>
        </w:rPr>
      </w:pPr>
      <w:r w:rsidRPr="00F75D5F">
        <w:rPr>
          <w:sz w:val="26"/>
          <w:szCs w:val="26"/>
          <w:lang w:eastAsia="uk-UA"/>
        </w:rPr>
        <w:t xml:space="preserve">Метою </w:t>
      </w:r>
      <w:proofErr w:type="spellStart"/>
      <w:r w:rsidRPr="00F75D5F">
        <w:rPr>
          <w:sz w:val="26"/>
          <w:szCs w:val="26"/>
          <w:lang w:eastAsia="uk-UA"/>
        </w:rPr>
        <w:t>проєкту</w:t>
      </w:r>
      <w:proofErr w:type="spellEnd"/>
      <w:r w:rsidRPr="00F75D5F">
        <w:rPr>
          <w:sz w:val="26"/>
          <w:szCs w:val="26"/>
          <w:lang w:eastAsia="uk-UA"/>
        </w:rPr>
        <w:t xml:space="preserve"> є</w:t>
      </w:r>
      <w:r w:rsidR="00D32BFA" w:rsidRPr="00F75D5F">
        <w:rPr>
          <w:sz w:val="26"/>
          <w:szCs w:val="26"/>
          <w:lang w:eastAsia="uk-UA"/>
        </w:rPr>
        <w:t>: Створення умов реалізації права на працю для масажистів з інвалідністю по зору шляхом підвищення їх рівня обізнаності щодо можливостей започаткування власної справи, консультацій з юридичних питань, отримання інформаційної, методичної та фінансової підтримки регіональних центрів зайнятості населення.</w:t>
      </w:r>
    </w:p>
    <w:p w:rsidR="00D32BFA" w:rsidRPr="00F75D5F" w:rsidRDefault="00D32BFA" w:rsidP="00290CC7">
      <w:pPr>
        <w:ind w:firstLine="708"/>
        <w:jc w:val="both"/>
        <w:rPr>
          <w:sz w:val="26"/>
          <w:szCs w:val="26"/>
          <w:lang w:eastAsia="uk-UA"/>
        </w:rPr>
      </w:pPr>
      <w:r w:rsidRPr="00F75D5F">
        <w:rPr>
          <w:sz w:val="26"/>
          <w:szCs w:val="26"/>
          <w:lang w:eastAsia="uk-UA"/>
        </w:rPr>
        <w:t xml:space="preserve">Результатом втілення </w:t>
      </w:r>
      <w:proofErr w:type="spellStart"/>
      <w:r w:rsidRPr="00F75D5F">
        <w:rPr>
          <w:sz w:val="26"/>
          <w:szCs w:val="26"/>
          <w:lang w:eastAsia="uk-UA"/>
        </w:rPr>
        <w:t>проєкту</w:t>
      </w:r>
      <w:proofErr w:type="spellEnd"/>
      <w:r w:rsidRPr="00F75D5F">
        <w:rPr>
          <w:sz w:val="26"/>
          <w:szCs w:val="26"/>
          <w:lang w:eastAsia="uk-UA"/>
        </w:rPr>
        <w:t xml:space="preserve"> є участь групи масажистів з інвалідністю по зор</w:t>
      </w:r>
      <w:r w:rsidR="00290CC7" w:rsidRPr="00F75D5F">
        <w:rPr>
          <w:sz w:val="26"/>
          <w:szCs w:val="26"/>
          <w:lang w:eastAsia="uk-UA"/>
        </w:rPr>
        <w:t xml:space="preserve">у в кількості 40 осіб та 50 </w:t>
      </w:r>
      <w:r w:rsidRPr="00F75D5F">
        <w:rPr>
          <w:sz w:val="26"/>
          <w:szCs w:val="26"/>
          <w:lang w:eastAsia="uk-UA"/>
        </w:rPr>
        <w:t>слухачів</w:t>
      </w:r>
      <w:r w:rsidR="00C05920">
        <w:rPr>
          <w:sz w:val="26"/>
          <w:szCs w:val="26"/>
          <w:lang w:eastAsia="uk-UA"/>
        </w:rPr>
        <w:t>, які періодично приєднувалися,</w:t>
      </w:r>
      <w:r w:rsidRPr="00F75D5F">
        <w:rPr>
          <w:sz w:val="26"/>
          <w:szCs w:val="26"/>
          <w:lang w:eastAsia="uk-UA"/>
        </w:rPr>
        <w:t xml:space="preserve"> в Серії семінарів - це 4 дні семінарів з підвищення рівня кваліфікації масажистів та 5 днів семінарів з циклу започаткування власної справи.</w:t>
      </w:r>
      <w:r w:rsidR="00290CC7" w:rsidRPr="00F75D5F">
        <w:rPr>
          <w:sz w:val="26"/>
          <w:szCs w:val="26"/>
          <w:lang w:eastAsia="uk-UA"/>
        </w:rPr>
        <w:t xml:space="preserve"> </w:t>
      </w:r>
      <w:r w:rsidRPr="00F75D5F">
        <w:rPr>
          <w:sz w:val="26"/>
          <w:szCs w:val="26"/>
          <w:lang w:eastAsia="uk-UA"/>
        </w:rPr>
        <w:t>Було провед</w:t>
      </w:r>
      <w:r w:rsidR="00290CC7" w:rsidRPr="00F75D5F">
        <w:rPr>
          <w:sz w:val="26"/>
          <w:szCs w:val="26"/>
          <w:lang w:eastAsia="uk-UA"/>
        </w:rPr>
        <w:t xml:space="preserve">ено серед 40 учасників </w:t>
      </w:r>
      <w:proofErr w:type="spellStart"/>
      <w:r w:rsidR="00290CC7" w:rsidRPr="00F75D5F">
        <w:rPr>
          <w:sz w:val="26"/>
          <w:szCs w:val="26"/>
          <w:lang w:eastAsia="uk-UA"/>
        </w:rPr>
        <w:t>проєкту</w:t>
      </w:r>
      <w:proofErr w:type="spellEnd"/>
      <w:r w:rsidRPr="00F75D5F">
        <w:rPr>
          <w:sz w:val="26"/>
          <w:szCs w:val="26"/>
          <w:lang w:eastAsia="uk-UA"/>
        </w:rPr>
        <w:t xml:space="preserve"> </w:t>
      </w:r>
      <w:r w:rsidRPr="00F75D5F">
        <w:rPr>
          <w:sz w:val="26"/>
          <w:szCs w:val="26"/>
          <w:lang w:val="en-US" w:eastAsia="uk-UA"/>
        </w:rPr>
        <w:t>Online</w:t>
      </w:r>
      <w:r w:rsidRPr="00F75D5F">
        <w:rPr>
          <w:sz w:val="26"/>
          <w:szCs w:val="26"/>
          <w:lang w:eastAsia="uk-UA"/>
        </w:rPr>
        <w:t>-чемпіонат з масажу, визначені та нагороджені переможці. Це підвищило рівень сам</w:t>
      </w:r>
      <w:r w:rsidR="00290CC7" w:rsidRPr="00F75D5F">
        <w:rPr>
          <w:sz w:val="26"/>
          <w:szCs w:val="26"/>
          <w:lang w:eastAsia="uk-UA"/>
        </w:rPr>
        <w:t>ооцінки учасника і надало впевне</w:t>
      </w:r>
      <w:r w:rsidRPr="00F75D5F">
        <w:rPr>
          <w:sz w:val="26"/>
          <w:szCs w:val="26"/>
          <w:lang w:eastAsia="uk-UA"/>
        </w:rPr>
        <w:t xml:space="preserve">ності в своїх силах.  Учасникам продовжують надаватись індивідуальні консультації партнерами </w:t>
      </w:r>
      <w:proofErr w:type="spellStart"/>
      <w:r w:rsidRPr="00F75D5F">
        <w:rPr>
          <w:sz w:val="26"/>
          <w:szCs w:val="26"/>
          <w:lang w:eastAsia="uk-UA"/>
        </w:rPr>
        <w:t>проєкту</w:t>
      </w:r>
      <w:proofErr w:type="spellEnd"/>
      <w:r w:rsidRPr="00F75D5F">
        <w:rPr>
          <w:sz w:val="26"/>
          <w:szCs w:val="26"/>
          <w:lang w:eastAsia="uk-UA"/>
        </w:rPr>
        <w:t>, Харківським міським центром зайнятості і студією по масажу «Любава». Також, у учасників проекту, було подолано бар’єри і страхи щодо започаткування власної справи і сформовано бажання самостійно створити для себе робоче місце, отримавши статус фізичної особи-підприємця. Для реалізації даного завдання, члени ГС «Сучасний погляд», продовжують надавати юридичний супровід і психологічну підтримку.</w:t>
      </w:r>
    </w:p>
    <w:p w:rsidR="00D32BFA" w:rsidRPr="006C61AE" w:rsidRDefault="00D32BF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2. Основні заходи реалізації програми (проекту,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855"/>
        <w:gridCol w:w="2693"/>
        <w:gridCol w:w="2438"/>
      </w:tblGrid>
      <w:tr w:rsidR="00D32BFA" w:rsidRPr="006C61AE" w:rsidTr="00F75D5F">
        <w:trPr>
          <w:trHeight w:val="577"/>
        </w:trPr>
        <w:tc>
          <w:tcPr>
            <w:tcW w:w="824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855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2693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2438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D32BFA" w:rsidRPr="006C61AE" w:rsidTr="00F75D5F">
        <w:trPr>
          <w:trHeight w:val="168"/>
        </w:trPr>
        <w:tc>
          <w:tcPr>
            <w:tcW w:w="824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</w:tr>
      <w:tr w:rsidR="00D32BFA" w:rsidRPr="006C61AE" w:rsidTr="00F75D5F">
        <w:trPr>
          <w:trHeight w:val="555"/>
        </w:trPr>
        <w:tc>
          <w:tcPr>
            <w:tcW w:w="824" w:type="dxa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Проведення підготовчого етапу, переговори, логістика</w:t>
            </w:r>
          </w:p>
        </w:tc>
        <w:tc>
          <w:tcPr>
            <w:tcW w:w="2693" w:type="dxa"/>
          </w:tcPr>
          <w:p w:rsidR="00D32BFA" w:rsidRPr="006C61AE" w:rsidRDefault="00290CC7" w:rsidP="0029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r w:rsidR="00D32BFA">
              <w:rPr>
                <w:sz w:val="24"/>
                <w:szCs w:val="24"/>
              </w:rPr>
              <w:t xml:space="preserve">Київ </w:t>
            </w:r>
          </w:p>
        </w:tc>
        <w:tc>
          <w:tcPr>
            <w:tcW w:w="2438" w:type="dxa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1 -30 вересня </w:t>
            </w:r>
          </w:p>
        </w:tc>
      </w:tr>
      <w:tr w:rsidR="00D32BFA" w:rsidRPr="006C61AE" w:rsidTr="00F75D5F">
        <w:trPr>
          <w:trHeight w:val="555"/>
        </w:trPr>
        <w:tc>
          <w:tcPr>
            <w:tcW w:w="824" w:type="dxa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D32BFA" w:rsidRDefault="00D32BFA" w:rsidP="0098372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Розробка опитувальника;</w:t>
            </w:r>
          </w:p>
          <w:p w:rsidR="00D32BFA" w:rsidRDefault="00D32BFA" w:rsidP="0098372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Проведення опитування, математичний аналіз статистичних даних, формування групи учасників проекту</w:t>
            </w:r>
          </w:p>
        </w:tc>
        <w:tc>
          <w:tcPr>
            <w:tcW w:w="2693" w:type="dxa"/>
          </w:tcPr>
          <w:p w:rsidR="00D32BFA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області України</w:t>
            </w:r>
          </w:p>
        </w:tc>
        <w:tc>
          <w:tcPr>
            <w:tcW w:w="2438" w:type="dxa"/>
          </w:tcPr>
          <w:p w:rsidR="00D32BFA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вересня - 10 жовтня </w:t>
            </w:r>
          </w:p>
        </w:tc>
      </w:tr>
      <w:tr w:rsidR="00D32BFA" w:rsidRPr="006C61AE" w:rsidTr="00F75D5F">
        <w:trPr>
          <w:trHeight w:val="555"/>
        </w:trPr>
        <w:tc>
          <w:tcPr>
            <w:tcW w:w="824" w:type="dxa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D32BFA" w:rsidRDefault="00D32BFA" w:rsidP="0098372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Чемпіонат по масажу, аналіз класичних помилок, проведення серії майстер-класів з застосуванням сучасних методів та принципів масажу. Уся інформація буде адаптована для сприймання особами з інвалідністю по зору.</w:t>
            </w:r>
          </w:p>
        </w:tc>
        <w:tc>
          <w:tcPr>
            <w:tcW w:w="2693" w:type="dxa"/>
          </w:tcPr>
          <w:p w:rsidR="00D32BFA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захід буде проведено </w:t>
            </w:r>
            <w:proofErr w:type="spellStart"/>
            <w:r>
              <w:rPr>
                <w:sz w:val="24"/>
                <w:szCs w:val="24"/>
                <w:lang w:eastAsia="uk-UA"/>
              </w:rPr>
              <w:t>online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з використанням сучасних комп’ютерних технологій.</w:t>
            </w:r>
          </w:p>
        </w:tc>
        <w:tc>
          <w:tcPr>
            <w:tcW w:w="2438" w:type="dxa"/>
          </w:tcPr>
          <w:p w:rsidR="00D32BFA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28-31 жовтня </w:t>
            </w:r>
          </w:p>
        </w:tc>
      </w:tr>
      <w:tr w:rsidR="00D32BFA" w:rsidRPr="006C61AE" w:rsidTr="00F75D5F">
        <w:trPr>
          <w:trHeight w:val="555"/>
        </w:trPr>
        <w:tc>
          <w:tcPr>
            <w:tcW w:w="824" w:type="dxa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D32BFA" w:rsidRPr="00290CC7" w:rsidRDefault="00D32BFA" w:rsidP="0098372A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290CC7">
              <w:rPr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290CC7">
              <w:rPr>
                <w:sz w:val="24"/>
                <w:szCs w:val="24"/>
                <w:lang w:val="ru-RU" w:eastAsia="uk-UA"/>
              </w:rPr>
              <w:t xml:space="preserve"> </w:t>
            </w:r>
            <w:r w:rsidRPr="00290CC7">
              <w:rPr>
                <w:sz w:val="24"/>
                <w:szCs w:val="24"/>
                <w:lang w:eastAsia="uk-UA"/>
              </w:rPr>
              <w:t xml:space="preserve">семінарів «Започаткування власної </w:t>
            </w:r>
            <w:proofErr w:type="gramStart"/>
            <w:r w:rsidRPr="00290CC7">
              <w:rPr>
                <w:sz w:val="24"/>
                <w:szCs w:val="24"/>
                <w:lang w:eastAsia="uk-UA"/>
              </w:rPr>
              <w:t>справи – в</w:t>
            </w:r>
            <w:proofErr w:type="gramEnd"/>
            <w:r w:rsidRPr="00290CC7">
              <w:rPr>
                <w:sz w:val="24"/>
                <w:szCs w:val="24"/>
                <w:lang w:eastAsia="uk-UA"/>
              </w:rPr>
              <w:t>ід теорії до практики</w:t>
            </w:r>
          </w:p>
        </w:tc>
        <w:tc>
          <w:tcPr>
            <w:tcW w:w="269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захід буде проведено </w:t>
            </w:r>
            <w:proofErr w:type="spellStart"/>
            <w:r w:rsidRPr="00290CC7">
              <w:rPr>
                <w:sz w:val="24"/>
                <w:szCs w:val="24"/>
                <w:lang w:eastAsia="uk-UA"/>
              </w:rPr>
              <w:t>online</w:t>
            </w:r>
            <w:proofErr w:type="spellEnd"/>
            <w:r w:rsidRPr="00290CC7">
              <w:rPr>
                <w:sz w:val="24"/>
                <w:szCs w:val="24"/>
                <w:lang w:eastAsia="uk-UA"/>
              </w:rPr>
              <w:t xml:space="preserve"> з використанням сучасних комп’ютерних технологій</w:t>
            </w:r>
          </w:p>
        </w:tc>
        <w:tc>
          <w:tcPr>
            <w:tcW w:w="2438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val="ru-RU" w:eastAsia="uk-UA"/>
              </w:rPr>
              <w:t xml:space="preserve">18-22 листопада </w:t>
            </w:r>
          </w:p>
        </w:tc>
      </w:tr>
      <w:tr w:rsidR="00D32BFA" w:rsidRPr="006C61AE" w:rsidTr="00F75D5F">
        <w:trPr>
          <w:trHeight w:val="555"/>
        </w:trPr>
        <w:tc>
          <w:tcPr>
            <w:tcW w:w="824" w:type="dxa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D32BFA" w:rsidRPr="00290CC7" w:rsidRDefault="00D32BFA" w:rsidP="0098372A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Підведення підсумків проекту, здача фінансових та інших звітів.</w:t>
            </w:r>
          </w:p>
        </w:tc>
        <w:tc>
          <w:tcPr>
            <w:tcW w:w="2693" w:type="dxa"/>
          </w:tcPr>
          <w:p w:rsidR="00D32BFA" w:rsidRPr="00290CC7" w:rsidRDefault="00290CC7" w:rsidP="009A7AF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</w:t>
            </w:r>
            <w:r w:rsidR="00D32BFA" w:rsidRPr="00290CC7">
              <w:rPr>
                <w:sz w:val="24"/>
                <w:szCs w:val="24"/>
                <w:lang w:eastAsia="uk-UA"/>
              </w:rPr>
              <w:t xml:space="preserve">. Київ </w:t>
            </w:r>
          </w:p>
        </w:tc>
        <w:tc>
          <w:tcPr>
            <w:tcW w:w="2438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90CC7">
              <w:rPr>
                <w:sz w:val="24"/>
                <w:szCs w:val="24"/>
                <w:lang w:val="ru-RU" w:eastAsia="uk-UA"/>
              </w:rPr>
              <w:t xml:space="preserve">1 - 25 </w:t>
            </w:r>
            <w:proofErr w:type="spellStart"/>
            <w:r w:rsidRPr="00290CC7">
              <w:rPr>
                <w:sz w:val="24"/>
                <w:szCs w:val="24"/>
                <w:lang w:val="ru-RU" w:eastAsia="uk-UA"/>
              </w:rPr>
              <w:t>грудня</w:t>
            </w:r>
            <w:proofErr w:type="spellEnd"/>
            <w:r w:rsidRPr="00290CC7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:rsidR="00D32BFA" w:rsidRPr="009A7AF6" w:rsidRDefault="00D32BFA" w:rsidP="009A7AF6">
      <w:pPr>
        <w:rPr>
          <w:sz w:val="16"/>
          <w:szCs w:val="16"/>
        </w:rPr>
      </w:pPr>
    </w:p>
    <w:p w:rsidR="00D32BFA" w:rsidRPr="006C61AE" w:rsidRDefault="00D32BFA" w:rsidP="009A7AF6">
      <w:pPr>
        <w:rPr>
          <w:sz w:val="26"/>
          <w:szCs w:val="26"/>
        </w:rPr>
      </w:pPr>
      <w:r w:rsidRPr="006C61AE">
        <w:rPr>
          <w:sz w:val="26"/>
          <w:szCs w:val="26"/>
        </w:rPr>
        <w:t>3. Учасники програми (проекту, заходу)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"/>
        <w:gridCol w:w="2905"/>
        <w:gridCol w:w="1843"/>
        <w:gridCol w:w="2143"/>
        <w:gridCol w:w="2376"/>
      </w:tblGrid>
      <w:tr w:rsidR="00D32BFA" w:rsidRPr="006C61AE" w:rsidTr="00F75D5F">
        <w:trPr>
          <w:jc w:val="center"/>
        </w:trPr>
        <w:tc>
          <w:tcPr>
            <w:tcW w:w="906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2905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43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143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vAlign w:val="center"/>
          </w:tcPr>
          <w:p w:rsidR="00D32BFA" w:rsidRPr="006C61AE" w:rsidRDefault="00D32BFA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D32BFA" w:rsidRPr="006C61AE" w:rsidTr="00F75D5F">
        <w:trPr>
          <w:trHeight w:val="185"/>
          <w:jc w:val="center"/>
        </w:trPr>
        <w:tc>
          <w:tcPr>
            <w:tcW w:w="906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2905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143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D32BFA" w:rsidRPr="006C61AE" w:rsidRDefault="00D32BFA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D32BFA" w:rsidRPr="006C61AE" w:rsidTr="00F75D5F">
        <w:trPr>
          <w:trHeight w:val="547"/>
          <w:jc w:val="center"/>
        </w:trPr>
        <w:tc>
          <w:tcPr>
            <w:tcW w:w="906" w:type="dxa"/>
          </w:tcPr>
          <w:p w:rsidR="00D32BFA" w:rsidRPr="006C61AE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D32BFA" w:rsidRPr="006B4C8D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Розробка анкети і проведення опитування респондентів з метою визначення зацікавленості навчальними темами та формування групи осіб для участі в семінарах та </w:t>
            </w:r>
            <w:r>
              <w:rPr>
                <w:sz w:val="24"/>
                <w:szCs w:val="24"/>
                <w:lang w:val="en-US"/>
              </w:rPr>
              <w:t>online</w:t>
            </w:r>
            <w:r w:rsidRPr="006B4C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чемпіонаті з масажу. </w:t>
            </w:r>
          </w:p>
        </w:tc>
        <w:tc>
          <w:tcPr>
            <w:tcW w:w="1843" w:type="dxa"/>
          </w:tcPr>
          <w:p w:rsidR="00D32BFA" w:rsidRPr="006C61AE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Виконавча директорка ГС «Сучасний погляд» Олеся </w:t>
            </w:r>
            <w:proofErr w:type="spellStart"/>
            <w:r>
              <w:rPr>
                <w:sz w:val="24"/>
                <w:szCs w:val="24"/>
              </w:rPr>
              <w:t>Перепеченко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D32BFA" w:rsidRPr="006C61AE" w:rsidRDefault="00D32BFA" w:rsidP="00F7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2376" w:type="dxa"/>
          </w:tcPr>
          <w:p w:rsidR="00D32BFA" w:rsidRPr="006B4C8D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по зору віком від 17 -60 років з 23 областей </w:t>
            </w:r>
            <w:proofErr w:type="spellStart"/>
            <w:r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32BFA" w:rsidRPr="006C61AE" w:rsidTr="00F75D5F">
        <w:trPr>
          <w:trHeight w:val="547"/>
          <w:jc w:val="center"/>
        </w:trPr>
        <w:tc>
          <w:tcPr>
            <w:tcW w:w="906" w:type="dxa"/>
          </w:tcPr>
          <w:p w:rsidR="00D32BFA" w:rsidRPr="006C61AE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D32BFA" w:rsidRPr="0019369E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</w:t>
            </w:r>
            <w:r>
              <w:rPr>
                <w:sz w:val="24"/>
                <w:szCs w:val="24"/>
                <w:lang w:val="en-US"/>
              </w:rPr>
              <w:t>Online</w:t>
            </w:r>
            <w:r w:rsidRPr="00E4516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чемпіонату з масажу серед учасників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. Проведення </w:t>
            </w:r>
            <w:r>
              <w:rPr>
                <w:sz w:val="24"/>
                <w:szCs w:val="24"/>
                <w:lang w:val="en-US"/>
              </w:rPr>
              <w:t>online</w:t>
            </w:r>
            <w:r w:rsidRPr="0019369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заходу з визначення та нагородження переможців, робота над помилками (31 жовтня) </w:t>
            </w:r>
          </w:p>
        </w:tc>
        <w:tc>
          <w:tcPr>
            <w:tcW w:w="1843" w:type="dxa"/>
          </w:tcPr>
          <w:p w:rsidR="00D32BFA" w:rsidRPr="00E4516D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Керівник студії по масажу «Любава» </w:t>
            </w:r>
            <w:proofErr w:type="spellStart"/>
            <w:r>
              <w:rPr>
                <w:sz w:val="24"/>
                <w:szCs w:val="24"/>
              </w:rPr>
              <w:t>Дейкун</w:t>
            </w:r>
            <w:proofErr w:type="spellEnd"/>
            <w:r>
              <w:rPr>
                <w:sz w:val="24"/>
                <w:szCs w:val="24"/>
              </w:rPr>
              <w:t xml:space="preserve"> Ігор </w:t>
            </w:r>
          </w:p>
        </w:tc>
        <w:tc>
          <w:tcPr>
            <w:tcW w:w="2143" w:type="dxa"/>
          </w:tcPr>
          <w:p w:rsidR="00D32BFA" w:rsidRDefault="00D32BFA" w:rsidP="00F7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6" w:type="dxa"/>
          </w:tcPr>
          <w:p w:rsidR="00D32BFA" w:rsidRPr="007D6E15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по зору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</w:t>
            </w:r>
            <w:r w:rsidRPr="007D6E1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груп.  </w:t>
            </w:r>
          </w:p>
        </w:tc>
      </w:tr>
      <w:tr w:rsidR="00D32BFA" w:rsidRPr="006C61AE" w:rsidTr="00F75D5F">
        <w:trPr>
          <w:trHeight w:val="547"/>
          <w:jc w:val="center"/>
        </w:trPr>
        <w:tc>
          <w:tcPr>
            <w:tcW w:w="906" w:type="dxa"/>
          </w:tcPr>
          <w:p w:rsidR="00D32BFA" w:rsidRPr="006C61AE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D32BF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семінарів з підвищення рівня кваліфікації масажистів з порушеннями зору (4 дні </w:t>
            </w:r>
            <w:r>
              <w:rPr>
                <w:sz w:val="24"/>
                <w:szCs w:val="24"/>
              </w:rPr>
              <w:lastRenderedPageBreak/>
              <w:t xml:space="preserve">10, 11, 17, 24 жовтня) </w:t>
            </w:r>
          </w:p>
        </w:tc>
        <w:tc>
          <w:tcPr>
            <w:tcW w:w="1843" w:type="dxa"/>
          </w:tcPr>
          <w:p w:rsidR="00D32BF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Керівник з студії по масажу «Любава» </w:t>
            </w:r>
            <w:proofErr w:type="spellStart"/>
            <w:r>
              <w:rPr>
                <w:sz w:val="24"/>
                <w:szCs w:val="24"/>
              </w:rPr>
              <w:lastRenderedPageBreak/>
              <w:t>Дейкун</w:t>
            </w:r>
            <w:proofErr w:type="spellEnd"/>
            <w:r>
              <w:rPr>
                <w:sz w:val="24"/>
                <w:szCs w:val="24"/>
              </w:rPr>
              <w:t xml:space="preserve"> Ігор </w:t>
            </w:r>
          </w:p>
        </w:tc>
        <w:tc>
          <w:tcPr>
            <w:tcW w:w="2143" w:type="dxa"/>
          </w:tcPr>
          <w:p w:rsidR="00D32BFA" w:rsidRDefault="00D32BFA" w:rsidP="00F7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376" w:type="dxa"/>
          </w:tcPr>
          <w:p w:rsidR="00D32BF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по зору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груп.  </w:t>
            </w:r>
          </w:p>
        </w:tc>
      </w:tr>
      <w:tr w:rsidR="00D32BFA" w:rsidRPr="006C61AE" w:rsidTr="00F75D5F">
        <w:trPr>
          <w:trHeight w:val="547"/>
          <w:jc w:val="center"/>
        </w:trPr>
        <w:tc>
          <w:tcPr>
            <w:tcW w:w="906" w:type="dxa"/>
          </w:tcPr>
          <w:p w:rsidR="00D32BFA" w:rsidRPr="006C61AE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05" w:type="dxa"/>
          </w:tcPr>
          <w:p w:rsidR="00D32BF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семінарів з започаткування власної справи «Від теорії - до практики» </w:t>
            </w:r>
          </w:p>
        </w:tc>
        <w:tc>
          <w:tcPr>
            <w:tcW w:w="1843" w:type="dxa"/>
          </w:tcPr>
          <w:p w:rsidR="00D32BF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відділу профорієнтації ХМЦЗ </w:t>
            </w:r>
            <w:proofErr w:type="spellStart"/>
            <w:r>
              <w:rPr>
                <w:sz w:val="24"/>
                <w:szCs w:val="24"/>
              </w:rPr>
              <w:t>Кивиренко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</w:p>
        </w:tc>
        <w:tc>
          <w:tcPr>
            <w:tcW w:w="2143" w:type="dxa"/>
          </w:tcPr>
          <w:p w:rsidR="00D32BFA" w:rsidRDefault="00D32BFA" w:rsidP="00F7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6" w:type="dxa"/>
          </w:tcPr>
          <w:p w:rsidR="00D32BF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по зору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груп.  </w:t>
            </w:r>
          </w:p>
        </w:tc>
      </w:tr>
      <w:tr w:rsidR="00D32BFA" w:rsidRPr="006C61AE" w:rsidTr="00F75D5F">
        <w:trPr>
          <w:trHeight w:val="547"/>
          <w:jc w:val="center"/>
        </w:trPr>
        <w:tc>
          <w:tcPr>
            <w:tcW w:w="906" w:type="dxa"/>
          </w:tcPr>
          <w:p w:rsidR="00D32BFA" w:rsidRPr="006C61AE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5" w:type="dxa"/>
          </w:tcPr>
          <w:p w:rsidR="00D32BFA" w:rsidRPr="004135D5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підсумкової </w:t>
            </w:r>
            <w:r>
              <w:rPr>
                <w:sz w:val="24"/>
                <w:szCs w:val="24"/>
                <w:lang w:val="en-US"/>
              </w:rPr>
              <w:t>online</w:t>
            </w:r>
            <w:r>
              <w:rPr>
                <w:sz w:val="24"/>
                <w:szCs w:val="24"/>
              </w:rPr>
              <w:t xml:space="preserve">-конференції за результатами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Серія семінарів «Успішні фахівці масажисти, реалізація права на працю шляхом започаткування власної справи» (15 грудня) </w:t>
            </w:r>
          </w:p>
        </w:tc>
        <w:tc>
          <w:tcPr>
            <w:tcW w:w="1843" w:type="dxa"/>
          </w:tcPr>
          <w:p w:rsidR="00D32BF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Виконавча директорка ГС «Сучасний погляд» Олеся </w:t>
            </w:r>
            <w:proofErr w:type="spellStart"/>
            <w:r>
              <w:rPr>
                <w:sz w:val="24"/>
                <w:szCs w:val="24"/>
              </w:rPr>
              <w:t>Перепеченко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D32BFA" w:rsidRDefault="00D32BFA" w:rsidP="00F75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76" w:type="dxa"/>
          </w:tcPr>
          <w:p w:rsidR="00D32BFA" w:rsidRPr="00A8274A" w:rsidRDefault="00D32BFA" w:rsidP="009A7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Особи з інвалідністю по зору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груп.  </w:t>
            </w:r>
          </w:p>
        </w:tc>
      </w:tr>
    </w:tbl>
    <w:p w:rsidR="00D32BFA" w:rsidRPr="005971AD" w:rsidRDefault="00D32BFA" w:rsidP="009A7AF6">
      <w:pPr>
        <w:jc w:val="both"/>
        <w:rPr>
          <w:sz w:val="20"/>
          <w:szCs w:val="20"/>
        </w:rPr>
      </w:pPr>
    </w:p>
    <w:p w:rsidR="00D32BFA" w:rsidRPr="006C61AE" w:rsidRDefault="00D32BF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4. Залучені спеціалісти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969"/>
        <w:gridCol w:w="1736"/>
      </w:tblGrid>
      <w:tr w:rsidR="00D32BFA" w:rsidRPr="00435871" w:rsidTr="00290CC7">
        <w:trPr>
          <w:trHeight w:val="659"/>
        </w:trPr>
        <w:tc>
          <w:tcPr>
            <w:tcW w:w="675" w:type="dxa"/>
          </w:tcPr>
          <w:p w:rsidR="00D32BFA" w:rsidRPr="00435871" w:rsidRDefault="00D32BFA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3969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1736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D32BFA" w:rsidRPr="00435871" w:rsidTr="00290CC7">
        <w:trPr>
          <w:trHeight w:val="245"/>
        </w:trPr>
        <w:tc>
          <w:tcPr>
            <w:tcW w:w="675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D32BFA" w:rsidRPr="00435871" w:rsidTr="00290CC7">
        <w:trPr>
          <w:trHeight w:val="551"/>
        </w:trPr>
        <w:tc>
          <w:tcPr>
            <w:tcW w:w="675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Розробка анкети і проведення опитування респондентів з метою визначення зацікавленості навчальними темами та формування групи осіб для участі в семінарах та </w:t>
            </w:r>
            <w:r>
              <w:rPr>
                <w:sz w:val="24"/>
                <w:szCs w:val="24"/>
                <w:lang w:val="en-US"/>
              </w:rPr>
              <w:t>online</w:t>
            </w:r>
            <w:r>
              <w:rPr>
                <w:sz w:val="24"/>
                <w:szCs w:val="24"/>
              </w:rPr>
              <w:t>-чемпіонаті з масажу.</w:t>
            </w:r>
          </w:p>
        </w:tc>
        <w:tc>
          <w:tcPr>
            <w:tcW w:w="3969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Усі фахівці мають вищу освіту</w:t>
            </w:r>
            <w:r w:rsidR="00290CC7">
              <w:rPr>
                <w:sz w:val="24"/>
                <w:szCs w:val="24"/>
              </w:rPr>
              <w:t xml:space="preserve"> в різних галузях: тифлопедагогі</w:t>
            </w:r>
            <w:r>
              <w:rPr>
                <w:sz w:val="24"/>
                <w:szCs w:val="24"/>
              </w:rPr>
              <w:t xml:space="preserve">ка, психологія, соціальна робота, юриспруденція, медицина, фізіотерапія і реабілітація. </w:t>
            </w:r>
          </w:p>
        </w:tc>
        <w:tc>
          <w:tcPr>
            <w:tcW w:w="1736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32BFA" w:rsidRPr="00435871" w:rsidTr="00290CC7">
        <w:trPr>
          <w:trHeight w:val="551"/>
        </w:trPr>
        <w:tc>
          <w:tcPr>
            <w:tcW w:w="675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 xml:space="preserve">Проведення </w:t>
            </w:r>
            <w:r w:rsidRPr="00290CC7">
              <w:rPr>
                <w:sz w:val="24"/>
                <w:szCs w:val="24"/>
                <w:lang w:val="en-US"/>
              </w:rPr>
              <w:t>Online</w:t>
            </w:r>
            <w:r w:rsidRPr="00290CC7">
              <w:rPr>
                <w:sz w:val="24"/>
                <w:szCs w:val="24"/>
                <w:lang w:val="ru-RU"/>
              </w:rPr>
              <w:t>-</w:t>
            </w:r>
            <w:r w:rsidRPr="00290CC7">
              <w:rPr>
                <w:sz w:val="24"/>
                <w:szCs w:val="24"/>
              </w:rPr>
              <w:t xml:space="preserve">чемпіонату з масажу серед учасників </w:t>
            </w:r>
            <w:proofErr w:type="spellStart"/>
            <w:r w:rsidRPr="00290CC7">
              <w:rPr>
                <w:sz w:val="24"/>
                <w:szCs w:val="24"/>
              </w:rPr>
              <w:t>проєкту</w:t>
            </w:r>
            <w:proofErr w:type="spellEnd"/>
            <w:r w:rsidRPr="00290CC7">
              <w:rPr>
                <w:sz w:val="24"/>
                <w:szCs w:val="24"/>
              </w:rPr>
              <w:t xml:space="preserve">. Проведення </w:t>
            </w:r>
            <w:r w:rsidRPr="00290CC7">
              <w:rPr>
                <w:sz w:val="24"/>
                <w:szCs w:val="24"/>
                <w:lang w:val="en-US"/>
              </w:rPr>
              <w:t>online</w:t>
            </w:r>
            <w:r w:rsidRPr="00290CC7">
              <w:rPr>
                <w:sz w:val="24"/>
                <w:szCs w:val="24"/>
                <w:lang w:val="ru-RU"/>
              </w:rPr>
              <w:t>-</w:t>
            </w:r>
            <w:r w:rsidRPr="00290CC7">
              <w:rPr>
                <w:sz w:val="24"/>
                <w:szCs w:val="24"/>
              </w:rPr>
              <w:t>заходу з визначення та нагородження переможців, робота над помилками (31 жовтня)</w:t>
            </w:r>
          </w:p>
        </w:tc>
        <w:tc>
          <w:tcPr>
            <w:tcW w:w="3969" w:type="dxa"/>
          </w:tcPr>
          <w:p w:rsid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D32BFA" w:rsidRPr="00290CC7">
              <w:rPr>
                <w:sz w:val="24"/>
                <w:szCs w:val="24"/>
              </w:rPr>
              <w:t>Дейкун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Ігор - магістр фізичної реабілітації, засновник студії масажу «Любава», срібний призер чемпіонату України з класичного і </w:t>
            </w:r>
            <w:proofErr w:type="spellStart"/>
            <w:r w:rsidR="00D32BFA" w:rsidRPr="00290CC7">
              <w:rPr>
                <w:sz w:val="24"/>
                <w:szCs w:val="24"/>
              </w:rPr>
              <w:t>спа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масажу (2012), чемпіон Швейцарії у категорії шведський масаж (2020), учасник міжнародних чемпіонатів та чемпіонату світу з масажу, організатор серії всеукраїнських чемпіонатів з масажу (з 2016р.). 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D32BFA" w:rsidRPr="00290CC7">
              <w:rPr>
                <w:sz w:val="24"/>
                <w:szCs w:val="24"/>
              </w:rPr>
              <w:t>Ракс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Олексій - майстер з класичного масажу, розробник авторських оздоровчих програм. Багаторазовий призер чемпіонатів України з класичного масажу, суддя чемпіонатів по масажу. 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32BFA" w:rsidRPr="00290CC7">
              <w:rPr>
                <w:sz w:val="24"/>
                <w:szCs w:val="24"/>
              </w:rPr>
              <w:t>Булат Євген - магістр фізичної реабілітації, майстер з класичного масажу, суддя чемпіонатів по масажу.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32BFA" w:rsidRPr="00290CC7">
              <w:rPr>
                <w:sz w:val="24"/>
                <w:szCs w:val="24"/>
              </w:rPr>
              <w:t xml:space="preserve">Звіряка Олександр - магістр </w:t>
            </w:r>
            <w:r w:rsidR="00D32BFA" w:rsidRPr="00290CC7">
              <w:rPr>
                <w:sz w:val="24"/>
                <w:szCs w:val="24"/>
              </w:rPr>
              <w:lastRenderedPageBreak/>
              <w:t xml:space="preserve">фізичної реабілітації, кандидат наук з фізичного виховання, доцент, завідувач кафедри здоров’я, фізичної терапії, реабілітації та </w:t>
            </w:r>
            <w:proofErr w:type="spellStart"/>
            <w:r w:rsidR="00D32BFA" w:rsidRPr="00290CC7">
              <w:rPr>
                <w:sz w:val="24"/>
                <w:szCs w:val="24"/>
              </w:rPr>
              <w:t>ерготерапії</w:t>
            </w:r>
            <w:proofErr w:type="spellEnd"/>
            <w:r w:rsidR="00D32BFA" w:rsidRPr="00290CC7">
              <w:rPr>
                <w:sz w:val="24"/>
                <w:szCs w:val="24"/>
              </w:rPr>
              <w:t>.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32BFA" w:rsidRPr="00290CC7">
              <w:rPr>
                <w:sz w:val="24"/>
                <w:szCs w:val="24"/>
              </w:rPr>
              <w:t xml:space="preserve">Беспалова Оксана – магістр педагогічної освіти, кандидат педагогічних наук, старший викладач кафедри здоров’я, фізичної терапії, реабілітації та </w:t>
            </w:r>
            <w:proofErr w:type="spellStart"/>
            <w:r w:rsidR="00D32BFA" w:rsidRPr="00290CC7">
              <w:rPr>
                <w:sz w:val="24"/>
                <w:szCs w:val="24"/>
              </w:rPr>
              <w:t>ерготерапії</w:t>
            </w:r>
            <w:proofErr w:type="spellEnd"/>
            <w:r w:rsidR="00D32BFA" w:rsidRPr="00290CC7">
              <w:rPr>
                <w:sz w:val="24"/>
                <w:szCs w:val="24"/>
              </w:rPr>
              <w:t>.</w:t>
            </w:r>
          </w:p>
          <w:p w:rsidR="00D32BFA" w:rsidRPr="00290CC7" w:rsidRDefault="00290CC7" w:rsidP="0029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D32BFA" w:rsidRPr="00290CC7">
              <w:rPr>
                <w:sz w:val="24"/>
                <w:szCs w:val="24"/>
              </w:rPr>
              <w:t>Олейнікова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Валерія – магістр фізичної реабілітації, косметолог-масажист, </w:t>
            </w:r>
            <w:proofErr w:type="spellStart"/>
            <w:r w:rsidR="00D32BFA" w:rsidRPr="00290CC7">
              <w:rPr>
                <w:sz w:val="24"/>
                <w:szCs w:val="24"/>
              </w:rPr>
              <w:t>естетист</w:t>
            </w:r>
            <w:proofErr w:type="spellEnd"/>
            <w:r w:rsidR="00D32BFA" w:rsidRPr="00290CC7">
              <w:rPr>
                <w:sz w:val="24"/>
                <w:szCs w:val="24"/>
              </w:rPr>
              <w:t>, викладач студії масажу «Любава», спікер на масажних форумах.</w:t>
            </w:r>
          </w:p>
          <w:p w:rsidR="00D32BFA" w:rsidRPr="00290CC7" w:rsidRDefault="00290CC7" w:rsidP="0029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D32BFA" w:rsidRPr="00290CC7">
              <w:rPr>
                <w:sz w:val="24"/>
                <w:szCs w:val="24"/>
              </w:rPr>
              <w:t>Стельник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Ігор - оператор.</w:t>
            </w:r>
          </w:p>
          <w:p w:rsidR="00D32BFA" w:rsidRPr="00290CC7" w:rsidRDefault="00290CC7" w:rsidP="0029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D32BFA" w:rsidRPr="00290CC7">
              <w:rPr>
                <w:sz w:val="24"/>
                <w:szCs w:val="24"/>
              </w:rPr>
              <w:t>Ібрагім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</w:t>
            </w:r>
            <w:proofErr w:type="spellStart"/>
            <w:r w:rsidR="00D32BFA" w:rsidRPr="00290CC7">
              <w:rPr>
                <w:sz w:val="24"/>
                <w:szCs w:val="24"/>
              </w:rPr>
              <w:t>Сейтасанов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- інженер програмного забезпечення. </w:t>
            </w:r>
          </w:p>
        </w:tc>
        <w:tc>
          <w:tcPr>
            <w:tcW w:w="1736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lastRenderedPageBreak/>
              <w:t>8</w:t>
            </w:r>
          </w:p>
        </w:tc>
      </w:tr>
      <w:tr w:rsidR="00D32BFA" w:rsidRPr="00435871" w:rsidTr="00290CC7">
        <w:trPr>
          <w:trHeight w:val="551"/>
        </w:trPr>
        <w:tc>
          <w:tcPr>
            <w:tcW w:w="675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D32BFA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семінарів з підвищення рівня кваліфікації масажистів з порушеннями зору (4 дні 10, 11, 17, 24 жовтня)</w:t>
            </w:r>
          </w:p>
        </w:tc>
        <w:tc>
          <w:tcPr>
            <w:tcW w:w="3969" w:type="dxa"/>
          </w:tcPr>
          <w:p w:rsidR="00290CC7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 xml:space="preserve">       </w:t>
            </w:r>
            <w:proofErr w:type="spellStart"/>
            <w:r w:rsidR="00D32BFA" w:rsidRPr="00290CC7">
              <w:rPr>
                <w:sz w:val="24"/>
                <w:szCs w:val="24"/>
              </w:rPr>
              <w:t>Дейкун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Ігор - магістр фізичної реабілітації, засновник студії масажу «Любава», срібний призер чемпіонату України з класичного і </w:t>
            </w:r>
            <w:proofErr w:type="spellStart"/>
            <w:r w:rsidR="00D32BFA" w:rsidRPr="00290CC7">
              <w:rPr>
                <w:sz w:val="24"/>
                <w:szCs w:val="24"/>
              </w:rPr>
              <w:t>спа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масажу (2012), чемпіон Швейцарії у категорії шведський масаж (2020), учасник міжнародних чемпіонатів та чемпіонату світу з масажу, організатор серії всеукраїнських чемпіонатів з масажу (з 2016р.). 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 xml:space="preserve">       </w:t>
            </w:r>
            <w:proofErr w:type="spellStart"/>
            <w:r w:rsidR="00D32BFA" w:rsidRPr="00290CC7">
              <w:rPr>
                <w:sz w:val="24"/>
                <w:szCs w:val="24"/>
              </w:rPr>
              <w:t>Єросов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Олесь - майстер з класичного масажу, розробник авторських оздоровчих програм і </w:t>
            </w:r>
            <w:r w:rsidR="00D32BFA" w:rsidRPr="00290CC7">
              <w:rPr>
                <w:sz w:val="24"/>
                <w:szCs w:val="24"/>
                <w:lang w:val="en-US"/>
              </w:rPr>
              <w:t>SPA</w:t>
            </w:r>
            <w:r w:rsidR="00D32BFA" w:rsidRPr="00290CC7">
              <w:rPr>
                <w:sz w:val="24"/>
                <w:szCs w:val="24"/>
              </w:rPr>
              <w:t xml:space="preserve">-процедур. Викладач академії масажу </w:t>
            </w:r>
            <w:r w:rsidR="00D32BFA" w:rsidRPr="00290CC7">
              <w:rPr>
                <w:sz w:val="24"/>
                <w:szCs w:val="24"/>
                <w:lang w:val="en-US"/>
              </w:rPr>
              <w:t>INELDEA</w:t>
            </w:r>
            <w:r w:rsidR="00D32BFA" w:rsidRPr="00290CC7">
              <w:rPr>
                <w:sz w:val="24"/>
                <w:szCs w:val="24"/>
              </w:rPr>
              <w:t xml:space="preserve">,  багаторазовий номінант та призер чемпіонатів України з класичного і </w:t>
            </w:r>
            <w:r w:rsidR="00D32BFA" w:rsidRPr="00290CC7">
              <w:rPr>
                <w:sz w:val="24"/>
                <w:szCs w:val="24"/>
                <w:lang w:val="en-US"/>
              </w:rPr>
              <w:t>SPA</w:t>
            </w:r>
            <w:r w:rsidR="00D32BFA" w:rsidRPr="00290CC7">
              <w:rPr>
                <w:sz w:val="24"/>
                <w:szCs w:val="24"/>
              </w:rPr>
              <w:t xml:space="preserve">-масажу, суддя чемпіонатів по </w:t>
            </w:r>
            <w:r w:rsidR="00D32BFA" w:rsidRPr="00290CC7">
              <w:rPr>
                <w:sz w:val="24"/>
                <w:szCs w:val="24"/>
                <w:lang w:val="en-US"/>
              </w:rPr>
              <w:t>SPA</w:t>
            </w:r>
            <w:r w:rsidR="00D32BFA" w:rsidRPr="00290CC7">
              <w:rPr>
                <w:sz w:val="24"/>
                <w:szCs w:val="24"/>
              </w:rPr>
              <w:t xml:space="preserve">-масажу. 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="00D32BFA" w:rsidRPr="00290CC7">
              <w:rPr>
                <w:sz w:val="24"/>
                <w:szCs w:val="24"/>
              </w:rPr>
              <w:t>Копитіна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Яна - магістр фізичної реабілітації, кандидат наук з фізичного виховання, доцент кафедри здоров’я, фізичної терапії, реабілітації та </w:t>
            </w:r>
            <w:proofErr w:type="spellStart"/>
            <w:r w:rsidR="00D32BFA" w:rsidRPr="00290CC7">
              <w:rPr>
                <w:sz w:val="24"/>
                <w:szCs w:val="24"/>
              </w:rPr>
              <w:t>ерготерапії</w:t>
            </w:r>
            <w:proofErr w:type="spellEnd"/>
            <w:r w:rsidR="00D32BFA" w:rsidRPr="00290CC7">
              <w:rPr>
                <w:sz w:val="24"/>
                <w:szCs w:val="24"/>
              </w:rPr>
              <w:t>, заступник директора Навчально-наукового інституту фізичної культури з наукової роботи і інформатизації.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32BFA" w:rsidRPr="00290CC7">
              <w:rPr>
                <w:sz w:val="24"/>
                <w:szCs w:val="24"/>
              </w:rPr>
              <w:t xml:space="preserve">Звіряка Олександр - магістр фізичної реабілітації, кандидат наук з фізичного виховання, доцент, завідувач кафедри здоров’я, фізичної терапії, реабілітації та </w:t>
            </w:r>
            <w:proofErr w:type="spellStart"/>
            <w:r w:rsidR="00D32BFA" w:rsidRPr="00290CC7">
              <w:rPr>
                <w:sz w:val="24"/>
                <w:szCs w:val="24"/>
              </w:rPr>
              <w:lastRenderedPageBreak/>
              <w:t>ерготерапії</w:t>
            </w:r>
            <w:proofErr w:type="spellEnd"/>
            <w:r w:rsidR="00D32BFA" w:rsidRPr="00290CC7">
              <w:rPr>
                <w:sz w:val="24"/>
                <w:szCs w:val="24"/>
              </w:rPr>
              <w:t>.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32BFA" w:rsidRPr="00290CC7">
              <w:rPr>
                <w:sz w:val="24"/>
                <w:szCs w:val="24"/>
              </w:rPr>
              <w:t xml:space="preserve">Беспалова Оксана – магістр педагогічної освіти, кандидат педагогічних наук, старший викладач кафедри здоров’я, фізичної терапії, реабілітації та </w:t>
            </w:r>
            <w:proofErr w:type="spellStart"/>
            <w:r w:rsidR="00D32BFA" w:rsidRPr="00290CC7">
              <w:rPr>
                <w:sz w:val="24"/>
                <w:szCs w:val="24"/>
              </w:rPr>
              <w:t>ерготерапії</w:t>
            </w:r>
            <w:proofErr w:type="spellEnd"/>
            <w:r w:rsidR="00D32BFA" w:rsidRPr="00290CC7">
              <w:rPr>
                <w:sz w:val="24"/>
                <w:szCs w:val="24"/>
              </w:rPr>
              <w:t>.</w:t>
            </w:r>
          </w:p>
          <w:p w:rsidR="00D32BFA" w:rsidRPr="00290CC7" w:rsidRDefault="00290CC7" w:rsidP="0029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D32BFA" w:rsidRPr="00290CC7">
              <w:rPr>
                <w:sz w:val="24"/>
                <w:szCs w:val="24"/>
              </w:rPr>
              <w:t>Олейнікова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Валерія – магістр фізичної реабілітації, косметолог-масажист, </w:t>
            </w:r>
            <w:proofErr w:type="spellStart"/>
            <w:r w:rsidR="00D32BFA" w:rsidRPr="00290CC7">
              <w:rPr>
                <w:sz w:val="24"/>
                <w:szCs w:val="24"/>
              </w:rPr>
              <w:t>естетист</w:t>
            </w:r>
            <w:proofErr w:type="spellEnd"/>
            <w:r w:rsidR="00D32BFA" w:rsidRPr="00290CC7">
              <w:rPr>
                <w:sz w:val="24"/>
                <w:szCs w:val="24"/>
              </w:rPr>
              <w:t>, викладач студії масажу «Любава», спікер на масажних форумах.</w:t>
            </w:r>
          </w:p>
          <w:p w:rsidR="00D32BFA" w:rsidRPr="00290CC7" w:rsidRDefault="00290CC7" w:rsidP="0029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D32BFA" w:rsidRPr="00290CC7">
              <w:rPr>
                <w:sz w:val="24"/>
                <w:szCs w:val="24"/>
              </w:rPr>
              <w:t>Ібрагім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</w:t>
            </w:r>
            <w:proofErr w:type="spellStart"/>
            <w:r w:rsidR="00D32BFA" w:rsidRPr="00290CC7">
              <w:rPr>
                <w:sz w:val="24"/>
                <w:szCs w:val="24"/>
              </w:rPr>
              <w:t>Сейтасанов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- інженер програмного забезпечення.</w:t>
            </w:r>
          </w:p>
        </w:tc>
        <w:tc>
          <w:tcPr>
            <w:tcW w:w="1736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  <w:tr w:rsidR="00D32BFA" w:rsidRPr="00435871" w:rsidTr="00290CC7">
        <w:trPr>
          <w:trHeight w:val="551"/>
        </w:trPr>
        <w:tc>
          <w:tcPr>
            <w:tcW w:w="675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32BFA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семінарів з започаткування власної справи «Від теорії - до практики»</w:t>
            </w:r>
          </w:p>
        </w:tc>
        <w:tc>
          <w:tcPr>
            <w:tcW w:w="3969" w:type="dxa"/>
          </w:tcPr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32BFA" w:rsidRPr="00290CC7">
              <w:rPr>
                <w:sz w:val="24"/>
                <w:szCs w:val="24"/>
              </w:rPr>
              <w:t xml:space="preserve">Фахівець з профорієнтації відділу профорієнтації ХМЦЗ Олена </w:t>
            </w:r>
            <w:proofErr w:type="spellStart"/>
            <w:r w:rsidR="00D32BFA" w:rsidRPr="00290CC7">
              <w:rPr>
                <w:sz w:val="24"/>
                <w:szCs w:val="24"/>
              </w:rPr>
              <w:t>Омельяненко</w:t>
            </w:r>
            <w:proofErr w:type="spellEnd"/>
            <w:r w:rsidR="00D32BFA" w:rsidRPr="00290CC7">
              <w:rPr>
                <w:sz w:val="24"/>
                <w:szCs w:val="24"/>
              </w:rPr>
              <w:t>;</w:t>
            </w:r>
          </w:p>
          <w:p w:rsidR="00D32BFA" w:rsidRPr="00290CC7" w:rsidRDefault="00290CC7" w:rsidP="00290CC7">
            <w:pPr>
              <w:pStyle w:val="ad"/>
              <w:tabs>
                <w:tab w:val="left" w:pos="993"/>
              </w:tabs>
              <w:autoSpaceDE w:val="0"/>
              <w:autoSpaceDN w:val="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32BFA" w:rsidRPr="00290CC7">
              <w:rPr>
                <w:sz w:val="24"/>
                <w:szCs w:val="24"/>
              </w:rPr>
              <w:t xml:space="preserve">Фахівець з профорієнтації відділу профорієнтації ХМЦЗ Сніжана </w:t>
            </w:r>
            <w:proofErr w:type="spellStart"/>
            <w:r w:rsidR="00D32BFA" w:rsidRPr="00290CC7">
              <w:rPr>
                <w:sz w:val="24"/>
                <w:szCs w:val="24"/>
              </w:rPr>
              <w:t>Рослякова</w:t>
            </w:r>
            <w:proofErr w:type="spellEnd"/>
            <w:r w:rsidR="00D32BFA" w:rsidRPr="00290CC7">
              <w:rPr>
                <w:sz w:val="24"/>
                <w:szCs w:val="24"/>
              </w:rPr>
              <w:t>;</w:t>
            </w:r>
          </w:p>
          <w:p w:rsidR="00290CC7" w:rsidRDefault="00290CC7" w:rsidP="007F49EA">
            <w:pPr>
              <w:pStyle w:val="10"/>
            </w:pPr>
            <w:r>
              <w:t xml:space="preserve">     </w:t>
            </w:r>
            <w:r w:rsidR="00D32BFA" w:rsidRPr="00290CC7">
              <w:t xml:space="preserve">Викладач ХЦПТО Оксана Забашта. </w:t>
            </w:r>
          </w:p>
          <w:p w:rsidR="00D32BFA" w:rsidRPr="00290CC7" w:rsidRDefault="00290CC7" w:rsidP="007F49EA">
            <w:pPr>
              <w:pStyle w:val="10"/>
              <w:rPr>
                <w:lang w:val="ru-RU"/>
              </w:rPr>
            </w:pPr>
            <w:r>
              <w:t xml:space="preserve">     </w:t>
            </w:r>
            <w:proofErr w:type="spellStart"/>
            <w:r w:rsidR="00D32BFA" w:rsidRPr="00290CC7">
              <w:rPr>
                <w:lang w:val="ru-RU"/>
              </w:rPr>
              <w:t>Викладач</w:t>
            </w:r>
            <w:proofErr w:type="spellEnd"/>
            <w:r w:rsidR="00D32BFA" w:rsidRPr="00290CC7">
              <w:rPr>
                <w:lang w:val="ru-RU"/>
              </w:rPr>
              <w:t xml:space="preserve"> </w:t>
            </w:r>
            <w:r w:rsidR="00D32BFA" w:rsidRPr="00290CC7">
              <w:t>ХЦПТО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="00D32BFA" w:rsidRPr="00290CC7">
              <w:rPr>
                <w:lang w:val="ru-RU"/>
              </w:rPr>
              <w:t>Св</w:t>
            </w:r>
            <w:proofErr w:type="gramEnd"/>
            <w:r w:rsidR="00D32BFA" w:rsidRPr="00290CC7">
              <w:rPr>
                <w:lang w:val="ru-RU"/>
              </w:rPr>
              <w:t>ітлана</w:t>
            </w:r>
            <w:proofErr w:type="spellEnd"/>
            <w:r w:rsidR="00D32BFA" w:rsidRPr="00290CC7">
              <w:rPr>
                <w:lang w:val="ru-RU"/>
              </w:rPr>
              <w:t xml:space="preserve"> Гриб. </w:t>
            </w:r>
          </w:p>
          <w:p w:rsidR="00D32BFA" w:rsidRPr="00290CC7" w:rsidRDefault="00290CC7" w:rsidP="007F49EA">
            <w:pPr>
              <w:pStyle w:val="10"/>
              <w:rPr>
                <w:lang w:val="ru-RU"/>
              </w:rPr>
            </w:pPr>
            <w:r>
              <w:rPr>
                <w:lang w:val="ru-RU"/>
              </w:rPr>
              <w:t xml:space="preserve">      Начальник </w:t>
            </w:r>
            <w:proofErr w:type="spellStart"/>
            <w:r>
              <w:rPr>
                <w:lang w:val="ru-RU"/>
              </w:rPr>
              <w:t>відділу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D32BFA" w:rsidRPr="00290CC7">
              <w:rPr>
                <w:lang w:val="ru-RU"/>
              </w:rPr>
              <w:t>профорієнтації</w:t>
            </w:r>
            <w:proofErr w:type="spellEnd"/>
            <w:r w:rsidR="00D32BFA" w:rsidRPr="00290CC7">
              <w:rPr>
                <w:lang w:val="ru-RU"/>
              </w:rPr>
              <w:t xml:space="preserve"> ХМЦЗ - </w:t>
            </w:r>
            <w:proofErr w:type="spellStart"/>
            <w:r w:rsidR="00D32BFA" w:rsidRPr="00290CC7">
              <w:rPr>
                <w:lang w:val="ru-RU"/>
              </w:rPr>
              <w:t>Кивиренко</w:t>
            </w:r>
            <w:proofErr w:type="spellEnd"/>
            <w:r w:rsidR="00D32BFA" w:rsidRPr="00290CC7">
              <w:rPr>
                <w:lang w:val="ru-RU"/>
              </w:rPr>
              <w:t xml:space="preserve"> Валентина </w:t>
            </w:r>
            <w:proofErr w:type="spellStart"/>
            <w:r w:rsidR="00D32BFA" w:rsidRPr="00290CC7">
              <w:rPr>
                <w:lang w:val="ru-RU"/>
              </w:rPr>
              <w:t>Миколаївна</w:t>
            </w:r>
            <w:proofErr w:type="spellEnd"/>
            <w:r w:rsidR="00D32BFA" w:rsidRPr="00290CC7">
              <w:rPr>
                <w:lang w:val="ru-RU"/>
              </w:rPr>
              <w:t xml:space="preserve"> </w:t>
            </w:r>
          </w:p>
          <w:p w:rsidR="00D32BFA" w:rsidRPr="00290CC7" w:rsidRDefault="00D32BFA" w:rsidP="007F4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2BFA" w:rsidRPr="00435871" w:rsidTr="00290CC7">
        <w:trPr>
          <w:trHeight w:val="551"/>
        </w:trPr>
        <w:tc>
          <w:tcPr>
            <w:tcW w:w="675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32BFA" w:rsidRDefault="00D32BFA" w:rsidP="0029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підсумкової </w:t>
            </w:r>
            <w:r>
              <w:rPr>
                <w:sz w:val="24"/>
                <w:szCs w:val="24"/>
                <w:lang w:val="en-US"/>
              </w:rPr>
              <w:t>online</w:t>
            </w:r>
            <w:r>
              <w:rPr>
                <w:sz w:val="24"/>
                <w:szCs w:val="24"/>
              </w:rPr>
              <w:t xml:space="preserve">-конференції за результатами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Серія семінарів «Успішні фахівці масажисти, реалізація права на працю шляхом започаткування власної справи» (15 грудня)</w:t>
            </w:r>
          </w:p>
        </w:tc>
        <w:tc>
          <w:tcPr>
            <w:tcW w:w="3969" w:type="dxa"/>
          </w:tcPr>
          <w:p w:rsidR="00D32BFA" w:rsidRPr="00290CC7" w:rsidRDefault="00290CC7" w:rsidP="00290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32BFA" w:rsidRPr="00290CC7">
              <w:rPr>
                <w:sz w:val="24"/>
                <w:szCs w:val="24"/>
              </w:rPr>
              <w:t xml:space="preserve">Представники Фонду соціального захисту інвалідів, Київського відділення фонду, Генеральний секретар НАЛІУ, ректор  професор </w:t>
            </w:r>
            <w:proofErr w:type="spellStart"/>
            <w:r w:rsidR="00D32BFA" w:rsidRPr="00290CC7">
              <w:rPr>
                <w:sz w:val="24"/>
                <w:szCs w:val="24"/>
              </w:rPr>
              <w:t>Сумского</w:t>
            </w:r>
            <w:proofErr w:type="spellEnd"/>
            <w:r w:rsidR="00D32BFA" w:rsidRPr="00290CC7">
              <w:rPr>
                <w:sz w:val="24"/>
                <w:szCs w:val="24"/>
              </w:rPr>
              <w:t xml:space="preserve"> державного педагогічного університету </w:t>
            </w:r>
            <w:r>
              <w:rPr>
                <w:sz w:val="24"/>
                <w:szCs w:val="24"/>
              </w:rPr>
              <w:t>ім.</w:t>
            </w:r>
            <w:r w:rsidR="00D32BFA" w:rsidRPr="00290CC7">
              <w:rPr>
                <w:sz w:val="24"/>
                <w:szCs w:val="24"/>
              </w:rPr>
              <w:t xml:space="preserve"> А.С. Макаренка, директор навчально-наукового інституту фізичної культури, доктора і кандидати наук, магістри, начальник відділення профорієнтації ХМЦЗ.  </w:t>
            </w:r>
          </w:p>
        </w:tc>
        <w:tc>
          <w:tcPr>
            <w:tcW w:w="1736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32BFA" w:rsidRPr="009A7AF6" w:rsidRDefault="00D32BFA" w:rsidP="009A7AF6">
      <w:pPr>
        <w:jc w:val="both"/>
        <w:rPr>
          <w:sz w:val="16"/>
          <w:szCs w:val="16"/>
        </w:rPr>
      </w:pPr>
    </w:p>
    <w:p w:rsidR="00D32BFA" w:rsidRDefault="00D32BF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5. Об’єднання, які виступили партнерами під час реалізації програми (проекту, заходу) </w:t>
      </w:r>
    </w:p>
    <w:p w:rsidR="00D32BFA" w:rsidRPr="00290CC7" w:rsidRDefault="00290CC7" w:rsidP="00290C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Сумськи</w:t>
      </w:r>
      <w:r w:rsidR="00D32BFA" w:rsidRPr="00290CC7">
        <w:rPr>
          <w:sz w:val="26"/>
          <w:szCs w:val="26"/>
        </w:rPr>
        <w:t xml:space="preserve">й державний педагогічний університет </w:t>
      </w:r>
      <w:r>
        <w:rPr>
          <w:sz w:val="26"/>
          <w:szCs w:val="26"/>
        </w:rPr>
        <w:t>ім.</w:t>
      </w:r>
      <w:r w:rsidR="00D32BFA" w:rsidRPr="00290CC7">
        <w:rPr>
          <w:sz w:val="26"/>
          <w:szCs w:val="26"/>
        </w:rPr>
        <w:t xml:space="preserve"> А. С. Макаренко </w:t>
      </w:r>
      <w:smartTag w:uri="urn:schemas-microsoft-com:office:smarttags" w:element="metricconverter">
        <w:smartTagPr>
          <w:attr w:name="ProductID" w:val="40002 м"/>
        </w:smartTagPr>
        <w:r w:rsidR="00D32BFA" w:rsidRPr="00290CC7">
          <w:rPr>
            <w:sz w:val="26"/>
            <w:szCs w:val="26"/>
          </w:rPr>
          <w:t>40002 м</w:t>
        </w:r>
      </w:smartTag>
      <w:r w:rsidR="00D32BFA" w:rsidRPr="00290CC7">
        <w:rPr>
          <w:sz w:val="26"/>
          <w:szCs w:val="26"/>
        </w:rPr>
        <w:t>. Суми, вул. Роменська, 87 (0542) 685-902;</w:t>
      </w: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Харківський міський центр зайнятості </w:t>
      </w:r>
      <w:smartTag w:uri="urn:schemas-microsoft-com:office:smarttags" w:element="metricconverter">
        <w:smartTagPr>
          <w:attr w:name="ProductID" w:val="61013 м"/>
        </w:smartTagPr>
        <w:r w:rsidRPr="00290CC7">
          <w:rPr>
            <w:sz w:val="26"/>
            <w:szCs w:val="26"/>
          </w:rPr>
          <w:t>61013 м</w:t>
        </w:r>
      </w:smartTag>
      <w:r w:rsidRPr="00290CC7">
        <w:rPr>
          <w:sz w:val="26"/>
          <w:szCs w:val="26"/>
        </w:rPr>
        <w:t xml:space="preserve">. Харків, вул. Шевченка, 137-А, </w:t>
      </w:r>
      <w:proofErr w:type="spellStart"/>
      <w:r w:rsidRPr="00290CC7">
        <w:rPr>
          <w:sz w:val="26"/>
          <w:szCs w:val="26"/>
        </w:rPr>
        <w:t>тел</w:t>
      </w:r>
      <w:proofErr w:type="spellEnd"/>
      <w:r w:rsidRPr="00290CC7">
        <w:rPr>
          <w:sz w:val="26"/>
          <w:szCs w:val="26"/>
        </w:rPr>
        <w:t>. (057) 728-40-01;</w:t>
      </w: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ФОП </w:t>
      </w:r>
      <w:proofErr w:type="spellStart"/>
      <w:r w:rsidRPr="00290CC7">
        <w:rPr>
          <w:sz w:val="26"/>
          <w:szCs w:val="26"/>
        </w:rPr>
        <w:t>Дейкун</w:t>
      </w:r>
      <w:proofErr w:type="spellEnd"/>
      <w:r w:rsidRPr="00290CC7">
        <w:rPr>
          <w:sz w:val="26"/>
          <w:szCs w:val="26"/>
        </w:rPr>
        <w:t xml:space="preserve"> Ігор Олександрович «Студія масажу «Любава» </w:t>
      </w:r>
      <w:smartTag w:uri="urn:schemas-microsoft-com:office:smarttags" w:element="metricconverter">
        <w:smartTagPr>
          <w:attr w:name="ProductID" w:val="42600, м"/>
        </w:smartTagPr>
        <w:r w:rsidRPr="00290CC7">
          <w:rPr>
            <w:sz w:val="26"/>
            <w:szCs w:val="26"/>
          </w:rPr>
          <w:t>42600, м</w:t>
        </w:r>
      </w:smartTag>
      <w:r w:rsidRPr="00290CC7">
        <w:rPr>
          <w:sz w:val="26"/>
          <w:szCs w:val="26"/>
        </w:rPr>
        <w:t xml:space="preserve">. Тростянець, Сумська обл., </w:t>
      </w:r>
      <w:proofErr w:type="spellStart"/>
      <w:r w:rsidRPr="00290CC7">
        <w:rPr>
          <w:sz w:val="26"/>
          <w:szCs w:val="26"/>
        </w:rPr>
        <w:t>пров</w:t>
      </w:r>
      <w:proofErr w:type="spellEnd"/>
      <w:r w:rsidRPr="00290CC7">
        <w:rPr>
          <w:sz w:val="26"/>
          <w:szCs w:val="26"/>
        </w:rPr>
        <w:t xml:space="preserve">. Кутузова,4; </w:t>
      </w:r>
    </w:p>
    <w:p w:rsidR="00D32BFA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lastRenderedPageBreak/>
        <w:t xml:space="preserve">Відокремлений підрозділ Всеукраїнської громадської організації людей з інвалідністю по зору «Генерація успішної дії» у Рівненській області </w:t>
      </w:r>
      <w:smartTag w:uri="urn:schemas-microsoft-com:office:smarttags" w:element="metricconverter">
        <w:smartTagPr>
          <w:attr w:name="ProductID" w:val="33024 м"/>
        </w:smartTagPr>
        <w:r w:rsidRPr="00290CC7">
          <w:rPr>
            <w:sz w:val="26"/>
            <w:szCs w:val="26"/>
          </w:rPr>
          <w:t>33024 м</w:t>
        </w:r>
      </w:smartTag>
      <w:r w:rsidRPr="00290CC7">
        <w:rPr>
          <w:sz w:val="26"/>
          <w:szCs w:val="26"/>
        </w:rPr>
        <w:t xml:space="preserve">. Рівне, вул. Вербова, б 46, </w:t>
      </w:r>
      <w:proofErr w:type="spellStart"/>
      <w:r w:rsidRPr="00290CC7">
        <w:rPr>
          <w:sz w:val="26"/>
          <w:szCs w:val="26"/>
        </w:rPr>
        <w:t>кв</w:t>
      </w:r>
      <w:proofErr w:type="spellEnd"/>
      <w:r w:rsidRPr="00290CC7">
        <w:rPr>
          <w:sz w:val="26"/>
          <w:szCs w:val="26"/>
        </w:rPr>
        <w:t xml:space="preserve">. 37, </w:t>
      </w:r>
      <w:proofErr w:type="spellStart"/>
      <w:r w:rsidRPr="00290CC7">
        <w:rPr>
          <w:sz w:val="26"/>
          <w:szCs w:val="26"/>
        </w:rPr>
        <w:t>тел</w:t>
      </w:r>
      <w:proofErr w:type="spellEnd"/>
      <w:r w:rsidRPr="00290CC7">
        <w:rPr>
          <w:sz w:val="26"/>
          <w:szCs w:val="26"/>
        </w:rPr>
        <w:t>. (098) 215-78-74.</w:t>
      </w:r>
    </w:p>
    <w:p w:rsidR="00F75D5F" w:rsidRPr="00290CC7" w:rsidRDefault="00F75D5F" w:rsidP="00290CC7">
      <w:pPr>
        <w:ind w:firstLine="708"/>
        <w:jc w:val="both"/>
        <w:rPr>
          <w:sz w:val="26"/>
          <w:szCs w:val="26"/>
        </w:rPr>
      </w:pPr>
    </w:p>
    <w:p w:rsidR="00D32BFA" w:rsidRPr="006C61AE" w:rsidRDefault="00D32BFA" w:rsidP="001D614C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6.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851"/>
        <w:gridCol w:w="1701"/>
        <w:gridCol w:w="1275"/>
        <w:gridCol w:w="3289"/>
      </w:tblGrid>
      <w:tr w:rsidR="00D32BFA" w:rsidRPr="00290CC7" w:rsidTr="00F75D5F">
        <w:trPr>
          <w:cantSplit/>
          <w:trHeight w:val="672"/>
        </w:trPr>
        <w:tc>
          <w:tcPr>
            <w:tcW w:w="568" w:type="dxa"/>
            <w:vMerge w:val="restart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№ з/п</w:t>
            </w:r>
          </w:p>
        </w:tc>
        <w:tc>
          <w:tcPr>
            <w:tcW w:w="2126" w:type="dxa"/>
            <w:vMerge w:val="restart"/>
            <w:vAlign w:val="center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552" w:type="dxa"/>
            <w:gridSpan w:val="2"/>
            <w:vAlign w:val="center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Результативні показники (показники досягнень, динаміка змін показників)</w:t>
            </w:r>
          </w:p>
        </w:tc>
        <w:tc>
          <w:tcPr>
            <w:tcW w:w="1275" w:type="dxa"/>
            <w:vMerge w:val="restart"/>
            <w:vAlign w:val="center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Pr="00290CC7"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3289" w:type="dxa"/>
            <w:vMerge w:val="restart"/>
            <w:vAlign w:val="center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D32BFA" w:rsidRPr="00290CC7" w:rsidTr="00F75D5F">
        <w:trPr>
          <w:trHeight w:val="890"/>
        </w:trPr>
        <w:tc>
          <w:tcPr>
            <w:tcW w:w="568" w:type="dxa"/>
            <w:vMerge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vAlign w:val="center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vMerge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</w:p>
        </w:tc>
      </w:tr>
      <w:tr w:rsidR="00D32BFA" w:rsidRPr="00290CC7" w:rsidTr="00F75D5F">
        <w:trPr>
          <w:trHeight w:val="210"/>
        </w:trPr>
        <w:tc>
          <w:tcPr>
            <w:tcW w:w="568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6</w:t>
            </w:r>
          </w:p>
        </w:tc>
      </w:tr>
      <w:tr w:rsidR="00D32BFA" w:rsidRPr="00290CC7" w:rsidTr="00F75D5F">
        <w:tc>
          <w:tcPr>
            <w:tcW w:w="568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FA" w:rsidRPr="00290CC7" w:rsidRDefault="00D32BFA" w:rsidP="003E7F3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1.Визначення кількісних та якісних характеристик учасників проекту з числа масажистів з інвалідністю по зору.</w:t>
            </w:r>
          </w:p>
          <w:p w:rsidR="00D32BFA" w:rsidRPr="00290CC7" w:rsidRDefault="00D32BFA" w:rsidP="003E7F3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2.Формування навчальної та консультаційної програми.</w:t>
            </w:r>
          </w:p>
          <w:p w:rsidR="00D32BFA" w:rsidRPr="00290CC7" w:rsidRDefault="00D32BFA" w:rsidP="003E7F3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3.Проведення заходів, передбачених проектом.</w:t>
            </w:r>
          </w:p>
          <w:p w:rsidR="00D32BFA" w:rsidRPr="00290CC7" w:rsidRDefault="00D32BFA" w:rsidP="003E7F36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4.Збір та обробка результатів проекту.</w:t>
            </w:r>
          </w:p>
          <w:p w:rsidR="00D32BFA" w:rsidRPr="00290CC7" w:rsidRDefault="00D32BFA" w:rsidP="003E7F3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5.Подальша підтримка учасників, які </w:t>
            </w:r>
            <w:proofErr w:type="spellStart"/>
            <w:r w:rsidRPr="00290CC7">
              <w:rPr>
                <w:sz w:val="24"/>
                <w:szCs w:val="24"/>
                <w:lang w:eastAsia="uk-UA"/>
              </w:rPr>
              <w:t>вирішать</w:t>
            </w:r>
            <w:proofErr w:type="spellEnd"/>
            <w:r w:rsidRPr="00290CC7">
              <w:rPr>
                <w:sz w:val="24"/>
                <w:szCs w:val="24"/>
                <w:lang w:eastAsia="uk-UA"/>
              </w:rPr>
              <w:t xml:space="preserve"> стати фізичними особами-підприємцями.</w:t>
            </w:r>
          </w:p>
        </w:tc>
        <w:tc>
          <w:tcPr>
            <w:tcW w:w="851" w:type="dxa"/>
          </w:tcPr>
          <w:p w:rsidR="00D32BFA" w:rsidRPr="00290CC7" w:rsidRDefault="00D32BFA" w:rsidP="00824062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Особи </w:t>
            </w:r>
          </w:p>
        </w:tc>
        <w:tc>
          <w:tcPr>
            <w:tcW w:w="1701" w:type="dxa"/>
          </w:tcPr>
          <w:p w:rsidR="00D32BFA" w:rsidRPr="00290CC7" w:rsidRDefault="00D32BFA" w:rsidP="00290CC7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Всього 417 осіб, жінок 208, чоловіків 209, 1 група інвалідності 277, 2 група інвалідності 134,</w:t>
            </w:r>
            <w:r w:rsidR="00290CC7">
              <w:rPr>
                <w:sz w:val="24"/>
                <w:szCs w:val="24"/>
              </w:rPr>
              <w:t xml:space="preserve"> 3 група інвалідності 6, звільне</w:t>
            </w:r>
            <w:r w:rsidRPr="00290CC7">
              <w:rPr>
                <w:sz w:val="24"/>
                <w:szCs w:val="24"/>
              </w:rPr>
              <w:t xml:space="preserve">но 23, офіційно працюють 123, готові започаткувати власну справу 378. </w:t>
            </w:r>
          </w:p>
        </w:tc>
        <w:tc>
          <w:tcPr>
            <w:tcW w:w="1275" w:type="dxa"/>
          </w:tcPr>
          <w:p w:rsidR="00D32BFA" w:rsidRPr="00290CC7" w:rsidRDefault="00D32BFA" w:rsidP="002B04D9">
            <w:pPr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3289" w:type="dxa"/>
          </w:tcPr>
          <w:p w:rsidR="00D32BFA" w:rsidRPr="00290CC7" w:rsidRDefault="00D32BFA" w:rsidP="00FC0119">
            <w:pPr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 xml:space="preserve">Цільова аудиторія виявила високий рівень </w:t>
            </w:r>
            <w:r w:rsidR="00290CC7">
              <w:rPr>
                <w:sz w:val="24"/>
                <w:szCs w:val="24"/>
              </w:rPr>
              <w:t>зацікавленості</w:t>
            </w:r>
            <w:r w:rsidRPr="00290CC7">
              <w:rPr>
                <w:sz w:val="24"/>
                <w:szCs w:val="24"/>
              </w:rPr>
              <w:t xml:space="preserve"> у </w:t>
            </w:r>
            <w:proofErr w:type="spellStart"/>
            <w:r w:rsidRPr="00290CC7">
              <w:rPr>
                <w:sz w:val="24"/>
                <w:szCs w:val="24"/>
              </w:rPr>
              <w:t>проєкті</w:t>
            </w:r>
            <w:proofErr w:type="spellEnd"/>
            <w:r w:rsidRPr="00290CC7">
              <w:rPr>
                <w:sz w:val="24"/>
                <w:szCs w:val="24"/>
              </w:rPr>
              <w:t xml:space="preserve">, про що свідчить кількість анкет, які були заповнені при попередньому опитуванні (417), а також висловлення бажання від тих, хто не проходив анкетування доєднатися до участі у </w:t>
            </w:r>
            <w:proofErr w:type="spellStart"/>
            <w:r w:rsidRPr="00290CC7">
              <w:rPr>
                <w:sz w:val="24"/>
                <w:szCs w:val="24"/>
              </w:rPr>
              <w:t>проєкті</w:t>
            </w:r>
            <w:proofErr w:type="spellEnd"/>
            <w:r w:rsidRPr="00290CC7">
              <w:rPr>
                <w:sz w:val="24"/>
                <w:szCs w:val="24"/>
              </w:rPr>
              <w:t xml:space="preserve"> на його пізніх стадіях.</w:t>
            </w:r>
          </w:p>
          <w:p w:rsidR="00D32BFA" w:rsidRPr="00290CC7" w:rsidRDefault="00D32BFA" w:rsidP="00FC0119">
            <w:pPr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 xml:space="preserve">Учасники </w:t>
            </w:r>
            <w:proofErr w:type="spellStart"/>
            <w:r w:rsidRPr="00290CC7">
              <w:rPr>
                <w:sz w:val="24"/>
                <w:szCs w:val="24"/>
              </w:rPr>
              <w:t>проєкту</w:t>
            </w:r>
            <w:proofErr w:type="spellEnd"/>
            <w:r w:rsidRPr="00290CC7">
              <w:rPr>
                <w:sz w:val="24"/>
                <w:szCs w:val="24"/>
              </w:rPr>
              <w:t xml:space="preserve"> переважно схвально висловилися щодо результатів їх участі у </w:t>
            </w:r>
            <w:proofErr w:type="spellStart"/>
            <w:r w:rsidRPr="00290CC7">
              <w:rPr>
                <w:sz w:val="24"/>
                <w:szCs w:val="24"/>
              </w:rPr>
              <w:t>проєкті</w:t>
            </w:r>
            <w:proofErr w:type="spellEnd"/>
            <w:r w:rsidRPr="00290CC7">
              <w:rPr>
                <w:sz w:val="24"/>
                <w:szCs w:val="24"/>
              </w:rPr>
              <w:t xml:space="preserve">, про що вони зазначили на підсумковій онлайн-конференції. Однак, були висловлені побажання щодо розширення тематики заходів, проведення практичних </w:t>
            </w:r>
            <w:proofErr w:type="spellStart"/>
            <w:r w:rsidRPr="00290CC7">
              <w:rPr>
                <w:sz w:val="24"/>
                <w:szCs w:val="24"/>
              </w:rPr>
              <w:t>офлайн</w:t>
            </w:r>
            <w:proofErr w:type="spellEnd"/>
            <w:r w:rsidRPr="00290CC7">
              <w:rPr>
                <w:sz w:val="24"/>
                <w:szCs w:val="24"/>
              </w:rPr>
              <w:t>-тренінгів та вдосконалення системи підготовки масажистів з глибокими порушеннями зору в системі середньої спеціальної та вищої освіти.</w:t>
            </w:r>
          </w:p>
        </w:tc>
      </w:tr>
    </w:tbl>
    <w:p w:rsidR="00D32BFA" w:rsidRDefault="00D32BFA" w:rsidP="009A7AF6">
      <w:pPr>
        <w:jc w:val="center"/>
        <w:rPr>
          <w:sz w:val="26"/>
          <w:szCs w:val="26"/>
        </w:rPr>
      </w:pPr>
    </w:p>
    <w:p w:rsidR="00D32BFA" w:rsidRDefault="00D32BFA" w:rsidP="009A7AF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7. Інформація щодо п</w:t>
      </w:r>
      <w:r w:rsidRPr="00435871">
        <w:rPr>
          <w:sz w:val="26"/>
          <w:szCs w:val="26"/>
        </w:rPr>
        <w:t>рактичн</w:t>
      </w:r>
      <w:r>
        <w:rPr>
          <w:sz w:val="26"/>
          <w:szCs w:val="26"/>
        </w:rPr>
        <w:t>ого</w:t>
      </w:r>
      <w:r w:rsidRPr="00435871">
        <w:rPr>
          <w:sz w:val="26"/>
          <w:szCs w:val="26"/>
        </w:rPr>
        <w:t xml:space="preserve"> використання отриманих результатів</w:t>
      </w:r>
      <w:r>
        <w:rPr>
          <w:sz w:val="26"/>
          <w:szCs w:val="26"/>
        </w:rPr>
        <w:t xml:space="preserve">. Зазначити  </w:t>
      </w:r>
      <w:r w:rsidRPr="00435871">
        <w:rPr>
          <w:sz w:val="26"/>
          <w:szCs w:val="26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r>
        <w:rPr>
          <w:sz w:val="26"/>
          <w:szCs w:val="26"/>
        </w:rPr>
        <w:t>.</w:t>
      </w: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lastRenderedPageBreak/>
        <w:t xml:space="preserve">Короткостроковими результатами реалізації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стало отримання його учасниками практичних навичок, опанування новітніх прийомів та технік масажу, обговорення з колегами повсякденних проблемних питань у роботі масажистів, теоретико-практичних знань щодо механізму започаткування власної справи, вибору системи оподаткування, складання бізнес-плану, отримання інформації щодо можливостей підтримки з боку центрів зайнятості при відкритті власного бізнесу.</w:t>
      </w: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>У довгостроковій перспективі мова йде про появу нових фізичних осіб-підприємців з числа масажистів з глибокими порушеннями зору, які зможуть не тільки забезпечувати власний добробут, але й податковими зборами наповнювати бюджет держави. Крім того, їх приклад можуть наслідувати й інші особи з інвалідністю, які теж поки не наважуються започаткувати власну справу.</w:t>
      </w: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>Соціальний ефект полягає у повноцінній інтеграції осіб з інвалідністю у суспільство, зростання рівня їх конкурентоспроможності на ринку праці, зміни ставлення суспільства до осіб з інвалідністю з категорії тих, хто споживає бюджетні кошти, на тих, хто на рівні з іншими працює в рамках чинного законодавства та наповнює бюджет.</w:t>
      </w: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Про успішність реалізації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свідчить те, що майже 400 його учасників розглядають можливість започаткування власної справи, а під час проведення останнього етапу реалізації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– онлайн-семінарів щодо започаткування власної справи було проголошено безліч суто практичних питань як до ведучих цих семінарів, так і до юриста ГС «Сучасний погляд». І такі консультації продовжуються, адже учасники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вбачають реальність реалізації себе у якості підприємця, який власною професійною діяльністю забезпечує себе та свою родину.</w:t>
      </w: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Також кілька десятків осіб з інвалідністю, які з тих чи інших причин не змогли доєднатися до участі у </w:t>
      </w:r>
      <w:proofErr w:type="spellStart"/>
      <w:r w:rsidRPr="00290CC7">
        <w:rPr>
          <w:sz w:val="26"/>
          <w:szCs w:val="26"/>
        </w:rPr>
        <w:t>проєкті</w:t>
      </w:r>
      <w:proofErr w:type="spellEnd"/>
      <w:r w:rsidRPr="00290CC7">
        <w:rPr>
          <w:sz w:val="26"/>
          <w:szCs w:val="26"/>
        </w:rPr>
        <w:t xml:space="preserve">, висловили бажання взяти участь у аналогічному або подібному </w:t>
      </w:r>
      <w:proofErr w:type="spellStart"/>
      <w:r w:rsidRPr="00290CC7">
        <w:rPr>
          <w:sz w:val="26"/>
          <w:szCs w:val="26"/>
        </w:rPr>
        <w:t>проєкті</w:t>
      </w:r>
      <w:proofErr w:type="spellEnd"/>
      <w:r w:rsidRPr="00290CC7">
        <w:rPr>
          <w:sz w:val="26"/>
          <w:szCs w:val="26"/>
        </w:rPr>
        <w:t>. Це стало результатом схвальних відгуків від тих, хто приєднався до цього заходу.</w:t>
      </w: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Якісними показниками, які свідчать про успішність реалізації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>, стало зростання рівня професійної майстерності, що відзначили більше половини учасників, набуття знань щодо реєстрації та ведення власного бізнесу, позбавлення від страху перед діяльністю у якості фізичної особи-підприємця, підвищення самооцінки, вдосконалення навичок спілкування та обміну інформацією на професійні теми.</w:t>
      </w:r>
    </w:p>
    <w:p w:rsidR="00D32BFA" w:rsidRPr="009C6069" w:rsidRDefault="00D32BFA" w:rsidP="009A7AF6">
      <w:pPr>
        <w:jc w:val="both"/>
        <w:rPr>
          <w:sz w:val="26"/>
          <w:szCs w:val="26"/>
        </w:rPr>
      </w:pPr>
    </w:p>
    <w:p w:rsidR="00D32BFA" w:rsidRPr="006C61AE" w:rsidRDefault="00D32BFA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6C61AE">
        <w:rPr>
          <w:sz w:val="26"/>
          <w:szCs w:val="26"/>
        </w:rPr>
        <w:t>. Обсяг використаних бюджетних коштів на реалізацію програми (проекту, заходу)</w:t>
      </w:r>
    </w:p>
    <w:p w:rsidR="00D32BFA" w:rsidRPr="009A7AF6" w:rsidRDefault="00D32BFA" w:rsidP="009A7AF6">
      <w:pPr>
        <w:jc w:val="both"/>
        <w:rPr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969"/>
        <w:gridCol w:w="1843"/>
        <w:gridCol w:w="1559"/>
        <w:gridCol w:w="1871"/>
      </w:tblGrid>
      <w:tr w:rsidR="00D32BFA" w:rsidRPr="00290CC7" w:rsidTr="00F75D5F">
        <w:tc>
          <w:tcPr>
            <w:tcW w:w="710" w:type="dxa"/>
            <w:vAlign w:val="center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№ з/п</w:t>
            </w:r>
          </w:p>
        </w:tc>
        <w:tc>
          <w:tcPr>
            <w:tcW w:w="3969" w:type="dxa"/>
            <w:vAlign w:val="center"/>
          </w:tcPr>
          <w:p w:rsidR="00D32BFA" w:rsidRPr="00290CC7" w:rsidRDefault="00D32BFA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290CC7">
              <w:rPr>
                <w:snapToGrid w:val="0"/>
                <w:szCs w:val="24"/>
              </w:rPr>
              <w:t>Статті витрат з деталізацією (згідно із кошторисом витрат)</w:t>
            </w:r>
          </w:p>
        </w:tc>
        <w:tc>
          <w:tcPr>
            <w:tcW w:w="1843" w:type="dxa"/>
            <w:vAlign w:val="center"/>
          </w:tcPr>
          <w:p w:rsidR="00D32BFA" w:rsidRPr="00290CC7" w:rsidRDefault="00D32BFA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290CC7">
              <w:rPr>
                <w:snapToGrid w:val="0"/>
                <w:szCs w:val="24"/>
              </w:rPr>
              <w:t>Виділені бюджетні кошти (грн)</w:t>
            </w:r>
          </w:p>
        </w:tc>
        <w:tc>
          <w:tcPr>
            <w:tcW w:w="1559" w:type="dxa"/>
            <w:vAlign w:val="center"/>
          </w:tcPr>
          <w:p w:rsidR="00D32BFA" w:rsidRPr="00290CC7" w:rsidRDefault="00D32BFA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290CC7">
              <w:rPr>
                <w:snapToGrid w:val="0"/>
                <w:szCs w:val="24"/>
              </w:rPr>
              <w:t>Фактично використані бюджетні кошти (грн)</w:t>
            </w:r>
          </w:p>
        </w:tc>
        <w:tc>
          <w:tcPr>
            <w:tcW w:w="1871" w:type="dxa"/>
            <w:vAlign w:val="center"/>
          </w:tcPr>
          <w:p w:rsidR="00D32BFA" w:rsidRPr="00290CC7" w:rsidRDefault="00D32BFA" w:rsidP="009A7AF6">
            <w:pPr>
              <w:pStyle w:val="a4"/>
              <w:ind w:firstLine="0"/>
              <w:jc w:val="center"/>
              <w:rPr>
                <w:snapToGrid w:val="0"/>
                <w:szCs w:val="24"/>
              </w:rPr>
            </w:pPr>
            <w:r w:rsidRPr="00290CC7">
              <w:rPr>
                <w:snapToGrid w:val="0"/>
                <w:szCs w:val="24"/>
              </w:rPr>
              <w:t>Кошти, залучені громадським об’єднанням (грн)</w:t>
            </w:r>
          </w:p>
        </w:tc>
      </w:tr>
      <w:tr w:rsidR="00D32BFA" w:rsidRPr="00290CC7" w:rsidTr="00F75D5F"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5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Послуги студії по масажу «Любава»: проведення чемпіонату по масажу, аналіз найбільш розповсюджених помилок масажистів-практиків та їх виправлення. Проведення майстер-класів з вивчення сучасних технік масажу, для 40 учасників з </w:t>
            </w:r>
            <w:r w:rsidRPr="00290CC7">
              <w:rPr>
                <w:sz w:val="24"/>
                <w:szCs w:val="24"/>
                <w:lang w:eastAsia="uk-UA"/>
              </w:rPr>
              <w:lastRenderedPageBreak/>
              <w:t>інвалідністю по зору, Аналіз та розробка відеоматеріалів.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lastRenderedPageBreak/>
              <w:t xml:space="preserve">70 тис. 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70 тис.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Послуги з організації семінарів «Започаткування власної справи – від теорії до практики» для 40 учасників з інвалідністю по зору, (реєстрація ФОП, оподаткування, звітність, бізнес-план)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12 тис. 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12 тис. 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32BFA" w:rsidRPr="00290CC7" w:rsidRDefault="00290CC7" w:rsidP="009A7AF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Керівник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</w:t>
            </w:r>
            <w:r w:rsidR="00D32BFA" w:rsidRPr="00290CC7">
              <w:rPr>
                <w:sz w:val="24"/>
                <w:szCs w:val="24"/>
                <w:lang w:eastAsia="uk-UA"/>
              </w:rPr>
              <w:t>кту</w:t>
            </w:r>
            <w:proofErr w:type="spellEnd"/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38 400, 00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38 400,00 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32BFA" w:rsidRPr="00290CC7" w:rsidRDefault="00290CC7" w:rsidP="009A7AF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Бухгалтер </w:t>
            </w:r>
            <w:proofErr w:type="spellStart"/>
            <w:r>
              <w:rPr>
                <w:sz w:val="24"/>
                <w:szCs w:val="24"/>
                <w:lang w:eastAsia="uk-UA"/>
              </w:rPr>
              <w:t>проє</w:t>
            </w:r>
            <w:r w:rsidR="00D32BFA" w:rsidRPr="00290CC7">
              <w:rPr>
                <w:sz w:val="24"/>
                <w:szCs w:val="24"/>
                <w:lang w:eastAsia="uk-UA"/>
              </w:rPr>
              <w:t>кту</w:t>
            </w:r>
            <w:proofErr w:type="spellEnd"/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28 тис. 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28 тис. 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Залучений експерт для проведення математичного аналізу статистичного опитування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8 тис. 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8 тис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Залучені експерти для розробки анкет та проведення анкетування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30тис.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Залучений фахівець системний адміністратор, організація та </w:t>
            </w:r>
            <w:proofErr w:type="spellStart"/>
            <w:r w:rsidRPr="00290CC7">
              <w:rPr>
                <w:sz w:val="24"/>
                <w:szCs w:val="24"/>
                <w:lang w:eastAsia="uk-UA"/>
              </w:rPr>
              <w:t>техпідтримка</w:t>
            </w:r>
            <w:proofErr w:type="spellEnd"/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9 450,00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9450,00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Залучений фахівець оператор, зйомка відеоматеріалів для участі в чемпіонаті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18 720,00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18 720,00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Оренда приміщення для системного адміністратора з організації та  технічної підтримки кожного дня семінару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18тис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290CC7">
              <w:rPr>
                <w:sz w:val="24"/>
                <w:szCs w:val="24"/>
                <w:lang w:val="ru-RU" w:eastAsia="uk-UA"/>
              </w:rPr>
              <w:t>Оренда</w:t>
            </w:r>
            <w:proofErr w:type="spellEnd"/>
            <w:r w:rsidRPr="00290CC7">
              <w:rPr>
                <w:sz w:val="24"/>
                <w:szCs w:val="24"/>
                <w:lang w:val="ru-RU" w:eastAsia="uk-UA"/>
              </w:rPr>
              <w:t xml:space="preserve"> </w:t>
            </w:r>
            <w:r w:rsidRPr="00290CC7">
              <w:rPr>
                <w:sz w:val="24"/>
                <w:szCs w:val="24"/>
                <w:lang w:eastAsia="uk-UA"/>
              </w:rPr>
              <w:t>Від</w:t>
            </w:r>
            <w:r w:rsidRPr="00290CC7">
              <w:rPr>
                <w:sz w:val="24"/>
                <w:szCs w:val="24"/>
                <w:lang w:val="ru-RU" w:eastAsia="uk-UA"/>
              </w:rPr>
              <w:t>е</w:t>
            </w:r>
            <w:proofErr w:type="spellStart"/>
            <w:r w:rsidRPr="00290CC7">
              <w:rPr>
                <w:sz w:val="24"/>
                <w:szCs w:val="24"/>
                <w:lang w:eastAsia="uk-UA"/>
              </w:rPr>
              <w:t>окамер</w:t>
            </w:r>
            <w:proofErr w:type="spellEnd"/>
            <w:r w:rsidRPr="00290CC7">
              <w:rPr>
                <w:sz w:val="24"/>
                <w:szCs w:val="24"/>
                <w:lang w:val="ru-RU" w:eastAsia="uk-UA"/>
              </w:rPr>
              <w:t>и</w:t>
            </w:r>
            <w:r w:rsidRPr="00290CC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0CC7">
              <w:rPr>
                <w:sz w:val="24"/>
                <w:szCs w:val="24"/>
                <w:lang w:eastAsia="uk-UA"/>
              </w:rPr>
              <w:t>напівпрофесійн</w:t>
            </w:r>
            <w:proofErr w:type="spellEnd"/>
            <w:r w:rsidRPr="00290CC7">
              <w:rPr>
                <w:sz w:val="24"/>
                <w:szCs w:val="24"/>
                <w:lang w:val="ru-RU" w:eastAsia="uk-UA"/>
              </w:rPr>
              <w:t>о</w:t>
            </w:r>
            <w:r w:rsidRPr="00290CC7">
              <w:rPr>
                <w:sz w:val="24"/>
                <w:szCs w:val="24"/>
                <w:lang w:eastAsia="uk-UA"/>
              </w:rPr>
              <w:t>ї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20 тис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20 тис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Поштові витрати (пересилка сертифікатів і флеш-карта з навчальними відеоматеріалами)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1600,00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Виготовлення сертифікатів учасникам  проекту з використанням універсального дизайну, надрукованих пласко-друкованим шрифтом і шрифтом </w:t>
            </w:r>
            <w:proofErr w:type="spellStart"/>
            <w:r w:rsidRPr="00290CC7">
              <w:rPr>
                <w:sz w:val="24"/>
                <w:szCs w:val="24"/>
                <w:lang w:eastAsia="uk-UA"/>
              </w:rPr>
              <w:t>Брайля</w:t>
            </w:r>
            <w:proofErr w:type="spellEnd"/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 тис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 тис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Флеш-карта пам’яті на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290CC7">
                <w:rPr>
                  <w:sz w:val="24"/>
                  <w:szCs w:val="24"/>
                  <w:lang w:eastAsia="uk-UA"/>
                </w:rPr>
                <w:t>16 Г</w:t>
              </w:r>
            </w:smartTag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3400,00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3400,00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Оплата проїзду фахівця-оператора ( зйомка відеоматеріалів для участі в чемпіонаті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2682,64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Оплата праці Юрист організації для забезпечення юридичного супроводу виконання проектів та поточної діяльності організації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17 010,00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17 010,00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Оплата праці Секретар-асистент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15 120,00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15 120,00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Нарахування юрист організації 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935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935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Нарахування Секретар-асистент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832 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832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Придбання канцелярських товарів Папір А4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Придбання офісної техніки Штатив портативний для відеокамери </w:t>
            </w:r>
            <w:r w:rsidRPr="00290CC7">
              <w:rPr>
                <w:sz w:val="24"/>
                <w:szCs w:val="24"/>
                <w:lang w:eastAsia="uk-UA"/>
              </w:rPr>
              <w:lastRenderedPageBreak/>
              <w:t xml:space="preserve">(максимальна висота зйомки </w:t>
            </w:r>
            <w:smartTag w:uri="urn:schemas-microsoft-com:office:smarttags" w:element="metricconverter">
              <w:smartTagPr>
                <w:attr w:name="ProductID" w:val="1,65 м"/>
              </w:smartTagPr>
              <w:r w:rsidRPr="00290CC7">
                <w:rPr>
                  <w:sz w:val="24"/>
                  <w:szCs w:val="24"/>
                  <w:lang w:eastAsia="uk-UA"/>
                </w:rPr>
                <w:t>1,65 м</w:t>
              </w:r>
            </w:smartTag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lastRenderedPageBreak/>
              <w:t>2 тис.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 тис.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Розробка веб-сайту з застосуванням елементів доступності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10 тис.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10 тис.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bCs/>
                <w:sz w:val="24"/>
                <w:szCs w:val="24"/>
                <w:lang w:eastAsia="uk-UA"/>
              </w:rPr>
              <w:t>Навчання  на бухгалтерських курсах члена організації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6500,00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>Придбання доменного ім’я сайт</w:t>
            </w:r>
            <w:r w:rsidR="00290CC7">
              <w:rPr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500 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</w:rPr>
            </w:pPr>
            <w:r w:rsidRPr="00290CC7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eastAsia="uk-UA"/>
              </w:rPr>
            </w:pPr>
            <w:r w:rsidRPr="00290CC7">
              <w:rPr>
                <w:sz w:val="24"/>
                <w:szCs w:val="24"/>
                <w:lang w:eastAsia="uk-UA"/>
              </w:rPr>
              <w:t xml:space="preserve">Користування </w:t>
            </w:r>
            <w:proofErr w:type="spellStart"/>
            <w:r w:rsidRPr="00290CC7">
              <w:rPr>
                <w:sz w:val="24"/>
                <w:szCs w:val="24"/>
                <w:lang w:eastAsia="uk-UA"/>
              </w:rPr>
              <w:t>хостингом</w:t>
            </w:r>
            <w:proofErr w:type="spellEnd"/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2 тис.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 xml:space="preserve">2 тис. 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290CC7">
              <w:rPr>
                <w:sz w:val="24"/>
                <w:szCs w:val="24"/>
                <w:lang w:val="ru-RU"/>
              </w:rPr>
              <w:t>0</w:t>
            </w:r>
          </w:p>
        </w:tc>
      </w:tr>
      <w:tr w:rsidR="00D32BFA" w:rsidRPr="00290CC7" w:rsidTr="00F75D5F">
        <w:trPr>
          <w:trHeight w:val="142"/>
        </w:trPr>
        <w:tc>
          <w:tcPr>
            <w:tcW w:w="710" w:type="dxa"/>
          </w:tcPr>
          <w:p w:rsidR="00D32BFA" w:rsidRPr="00290CC7" w:rsidRDefault="00D32BFA" w:rsidP="009A7A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2BFA" w:rsidRPr="00290CC7" w:rsidRDefault="00D32BFA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290CC7">
              <w:rPr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1843" w:type="dxa"/>
          </w:tcPr>
          <w:p w:rsidR="00D32BFA" w:rsidRPr="00290CC7" w:rsidRDefault="00D32BFA" w:rsidP="009A7AF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90CC7">
              <w:rPr>
                <w:color w:val="000000"/>
                <w:sz w:val="24"/>
                <w:szCs w:val="24"/>
                <w:lang w:val="ru-RU"/>
              </w:rPr>
              <w:t>265 067</w:t>
            </w:r>
          </w:p>
        </w:tc>
        <w:tc>
          <w:tcPr>
            <w:tcW w:w="1559" w:type="dxa"/>
          </w:tcPr>
          <w:p w:rsidR="00D32BFA" w:rsidRPr="00290CC7" w:rsidRDefault="00D32BFA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290CC7">
              <w:rPr>
                <w:color w:val="000000"/>
                <w:sz w:val="24"/>
                <w:szCs w:val="24"/>
              </w:rPr>
              <w:t>258 567</w:t>
            </w:r>
          </w:p>
        </w:tc>
        <w:tc>
          <w:tcPr>
            <w:tcW w:w="1871" w:type="dxa"/>
          </w:tcPr>
          <w:p w:rsidR="00D32BFA" w:rsidRPr="00290CC7" w:rsidRDefault="00D32BFA" w:rsidP="009A7AF6">
            <w:pPr>
              <w:jc w:val="center"/>
              <w:rPr>
                <w:color w:val="000000"/>
                <w:sz w:val="24"/>
                <w:szCs w:val="24"/>
              </w:rPr>
            </w:pPr>
            <w:r w:rsidRPr="00290CC7">
              <w:rPr>
                <w:color w:val="000000"/>
                <w:sz w:val="24"/>
                <w:szCs w:val="24"/>
              </w:rPr>
              <w:t xml:space="preserve">52 282,64 </w:t>
            </w:r>
          </w:p>
        </w:tc>
      </w:tr>
    </w:tbl>
    <w:p w:rsidR="00D32BFA" w:rsidRPr="006C61AE" w:rsidRDefault="00D32BFA" w:rsidP="009A7AF6">
      <w:pPr>
        <w:jc w:val="both"/>
        <w:rPr>
          <w:b/>
          <w:sz w:val="26"/>
          <w:szCs w:val="26"/>
        </w:rPr>
      </w:pPr>
    </w:p>
    <w:p w:rsidR="00D32BFA" w:rsidRPr="006C61AE" w:rsidRDefault="00D32BFA" w:rsidP="009A7AF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</w:t>
      </w:r>
      <w:r w:rsidRPr="006C61AE">
        <w:rPr>
          <w:sz w:val="26"/>
          <w:szCs w:val="26"/>
        </w:rPr>
        <w:t>. Інформаційна підтримка програми (проекту, заходу)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553"/>
        <w:gridCol w:w="1701"/>
        <w:gridCol w:w="1654"/>
      </w:tblGrid>
      <w:tr w:rsidR="00D32BFA" w:rsidRPr="00435871" w:rsidTr="00435871">
        <w:trPr>
          <w:trHeight w:val="415"/>
        </w:trPr>
        <w:tc>
          <w:tcPr>
            <w:tcW w:w="966" w:type="dxa"/>
            <w:vAlign w:val="center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</w:t>
            </w:r>
            <w:proofErr w:type="spellStart"/>
            <w:r w:rsidRPr="00435871">
              <w:rPr>
                <w:sz w:val="24"/>
                <w:szCs w:val="24"/>
              </w:rPr>
              <w:t>теле</w:t>
            </w:r>
            <w:proofErr w:type="spellEnd"/>
            <w:r w:rsidRPr="00435871">
              <w:rPr>
                <w:sz w:val="24"/>
                <w:szCs w:val="24"/>
              </w:rPr>
              <w:t>-, радіоканалу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Pr="00435871">
              <w:rPr>
                <w:color w:val="000000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D32BFA" w:rsidRPr="00435871" w:rsidTr="00435871">
        <w:trPr>
          <w:trHeight w:val="162"/>
        </w:trPr>
        <w:tc>
          <w:tcPr>
            <w:tcW w:w="966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553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D32BFA" w:rsidRPr="00435871" w:rsidRDefault="00D32BF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D32BFA" w:rsidRPr="00435871" w:rsidTr="00435871">
        <w:tc>
          <w:tcPr>
            <w:tcW w:w="966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D32BFA" w:rsidRPr="00435871" w:rsidRDefault="00D32BFA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CC7" w:rsidRDefault="00290CC7" w:rsidP="009A7AF6">
      <w:pPr>
        <w:rPr>
          <w:sz w:val="26"/>
          <w:szCs w:val="26"/>
        </w:rPr>
      </w:pPr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Інформація про хід реалізації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регулярно </w:t>
      </w:r>
      <w:proofErr w:type="spellStart"/>
      <w:r w:rsidRPr="00290CC7">
        <w:rPr>
          <w:sz w:val="26"/>
          <w:szCs w:val="26"/>
        </w:rPr>
        <w:t>публіковалася</w:t>
      </w:r>
      <w:proofErr w:type="spellEnd"/>
      <w:r w:rsidRPr="00290CC7">
        <w:rPr>
          <w:sz w:val="26"/>
          <w:szCs w:val="26"/>
        </w:rPr>
        <w:t xml:space="preserve"> на сторінці ГС «Сучасний погляд» у соціальній мережі </w:t>
      </w:r>
      <w:r w:rsidRPr="00290CC7">
        <w:rPr>
          <w:sz w:val="26"/>
          <w:szCs w:val="26"/>
          <w:lang w:val="en-US"/>
        </w:rPr>
        <w:t>Facebook</w:t>
      </w:r>
      <w:r w:rsidRPr="00290CC7">
        <w:rPr>
          <w:sz w:val="26"/>
          <w:szCs w:val="26"/>
        </w:rPr>
        <w:t>:</w:t>
      </w:r>
    </w:p>
    <w:p w:rsidR="00D32BFA" w:rsidRPr="00290CC7" w:rsidRDefault="005069F8" w:rsidP="00290CC7">
      <w:pPr>
        <w:jc w:val="both"/>
        <w:rPr>
          <w:sz w:val="26"/>
          <w:szCs w:val="26"/>
        </w:rPr>
      </w:pPr>
      <w:hyperlink r:id="rId8" w:history="1">
        <w:r w:rsidR="00D32BFA" w:rsidRPr="00290CC7">
          <w:rPr>
            <w:rStyle w:val="ae"/>
            <w:sz w:val="26"/>
            <w:szCs w:val="26"/>
          </w:rPr>
          <w:t>https://www.facebook.com/NGU.Contemporary.View/?ref=bookmarks</w:t>
        </w:r>
      </w:hyperlink>
    </w:p>
    <w:p w:rsidR="00D32BFA" w:rsidRPr="00290CC7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Крім того, інформацію про </w:t>
      </w:r>
      <w:proofErr w:type="spellStart"/>
      <w:r w:rsidRPr="00290CC7">
        <w:rPr>
          <w:sz w:val="26"/>
          <w:szCs w:val="26"/>
        </w:rPr>
        <w:t>проєкт</w:t>
      </w:r>
      <w:proofErr w:type="spellEnd"/>
      <w:r w:rsidRPr="00290CC7">
        <w:rPr>
          <w:sz w:val="26"/>
          <w:szCs w:val="26"/>
        </w:rPr>
        <w:t xml:space="preserve"> поширило у своїх новинах на власному веб-сайті всеукраїнське громадське об’єднання «Національна асамблея осіб з інвалідністю України»:</w:t>
      </w: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>https://naiu.org.ua/uspishni-fahivtsi-masazhysty-realizatsiya-prava-na-pratsyu-shlyahom-zapochatkuvannya-vlasnoyi-spravy/</w:t>
      </w: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>https://naiu.org.ua/zakinchennya-odnogo-proyektu-tse-lyshe-pershyj-krok-do-realizatsiyi-nastupnogo/</w:t>
      </w:r>
    </w:p>
    <w:p w:rsidR="00D32BFA" w:rsidRPr="00290CC7" w:rsidRDefault="00D32BFA" w:rsidP="00290CC7">
      <w:pPr>
        <w:jc w:val="both"/>
        <w:rPr>
          <w:sz w:val="26"/>
          <w:szCs w:val="26"/>
        </w:rPr>
      </w:pP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D32BFA" w:rsidRDefault="00D32BFA" w:rsidP="00290CC7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Перспективами подальшого розвитку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є домовленості з Сумс</w:t>
      </w:r>
      <w:r w:rsidR="00F75D5F">
        <w:rPr>
          <w:sz w:val="26"/>
          <w:szCs w:val="26"/>
        </w:rPr>
        <w:t>ь</w:t>
      </w:r>
      <w:r w:rsidRPr="00290CC7">
        <w:rPr>
          <w:sz w:val="26"/>
          <w:szCs w:val="26"/>
        </w:rPr>
        <w:t>ким державним педагогічним університетом ім. А. С. Макаренко щодо розробки та впровадження курсів з підвищення кваліфікації масажистів з порушеннями зору. Запровадження на базі університету для осіб з інвалідністю по зору семінарських практичних занять з вивчення сучасних технік масажу. Організація заходів задля професійного зростання фахівців масажу серед осіб з глибокими порушеннями зору. Проведення інклюзивних чемпіонатів з масажу, формування безперешкодного доступу до інформаційної та архітектурної доступності в процесі реалізації даних заходів. При університеті є гуртожиток в якому можна розмістити осіб з інвалідністю підчас навчальних курсів, семінарів, майстер</w:t>
      </w:r>
      <w:r w:rsidR="00F75D5F">
        <w:rPr>
          <w:sz w:val="26"/>
          <w:szCs w:val="26"/>
        </w:rPr>
        <w:t>-</w:t>
      </w:r>
      <w:r w:rsidRPr="00290CC7">
        <w:rPr>
          <w:sz w:val="26"/>
          <w:szCs w:val="26"/>
        </w:rPr>
        <w:t xml:space="preserve">класів. Джерелами фінансування стануть благодійні залучені кошти ГС «Сучасний погляд», залучені кошти від донорів при умові написання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>, внесок партнерів з Сумс</w:t>
      </w:r>
      <w:r w:rsidR="00F75D5F">
        <w:rPr>
          <w:sz w:val="26"/>
          <w:szCs w:val="26"/>
        </w:rPr>
        <w:t>ь</w:t>
      </w:r>
      <w:r w:rsidRPr="00290CC7">
        <w:rPr>
          <w:sz w:val="26"/>
          <w:szCs w:val="26"/>
        </w:rPr>
        <w:t xml:space="preserve">кого державного педагогічного університету ім. А.С. Макаренко. </w:t>
      </w:r>
    </w:p>
    <w:p w:rsidR="00F75D5F" w:rsidRPr="00290CC7" w:rsidRDefault="00F75D5F" w:rsidP="00290CC7">
      <w:pPr>
        <w:ind w:firstLine="708"/>
        <w:jc w:val="both"/>
        <w:rPr>
          <w:sz w:val="26"/>
          <w:szCs w:val="26"/>
        </w:rPr>
      </w:pP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>11. Інформація щодо поширення позитивного досвіду в процесі реалізації програми (проекту, заходу).</w:t>
      </w:r>
    </w:p>
    <w:p w:rsidR="00D32BFA" w:rsidRPr="00290CC7" w:rsidRDefault="00D32BFA" w:rsidP="00F75D5F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В процесі реалізації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було проведено анкетування осіб з інвалідністю з 23 областей України і 1 особи громадянина України, який мешкає в Італії. В процесі </w:t>
      </w:r>
      <w:r w:rsidRPr="00290CC7">
        <w:rPr>
          <w:sz w:val="26"/>
          <w:szCs w:val="26"/>
        </w:rPr>
        <w:lastRenderedPageBreak/>
        <w:t xml:space="preserve">реалізації </w:t>
      </w:r>
      <w:proofErr w:type="spellStart"/>
      <w:r w:rsidRPr="00290CC7">
        <w:rPr>
          <w:sz w:val="26"/>
          <w:szCs w:val="26"/>
        </w:rPr>
        <w:t>проєкту</w:t>
      </w:r>
      <w:proofErr w:type="spellEnd"/>
      <w:r w:rsidRPr="00290CC7">
        <w:rPr>
          <w:sz w:val="26"/>
          <w:szCs w:val="26"/>
        </w:rPr>
        <w:t xml:space="preserve"> до нього постійно долучались нові зацікавлені особи, навіть зараз після заверш</w:t>
      </w:r>
      <w:r w:rsidR="00F75D5F">
        <w:rPr>
          <w:sz w:val="26"/>
          <w:szCs w:val="26"/>
        </w:rPr>
        <w:t xml:space="preserve">ення </w:t>
      </w:r>
      <w:proofErr w:type="spellStart"/>
      <w:r w:rsidR="00F75D5F">
        <w:rPr>
          <w:sz w:val="26"/>
          <w:szCs w:val="26"/>
        </w:rPr>
        <w:t>проєкту</w:t>
      </w:r>
      <w:proofErr w:type="spellEnd"/>
      <w:r w:rsidR="00F75D5F">
        <w:rPr>
          <w:sz w:val="26"/>
          <w:szCs w:val="26"/>
        </w:rPr>
        <w:t xml:space="preserve"> інформація про ньо</w:t>
      </w:r>
      <w:r w:rsidRPr="00290CC7">
        <w:rPr>
          <w:sz w:val="26"/>
          <w:szCs w:val="26"/>
        </w:rPr>
        <w:t xml:space="preserve">го розповсюджується серед  осіб з інвалідністю по зору. Масажисти з глибокими порушеннями зору, які з тих чи інших причин не змогли взяти участь у </w:t>
      </w:r>
      <w:proofErr w:type="spellStart"/>
      <w:r w:rsidRPr="00290CC7">
        <w:rPr>
          <w:sz w:val="26"/>
          <w:szCs w:val="26"/>
        </w:rPr>
        <w:t>проєкті</w:t>
      </w:r>
      <w:proofErr w:type="spellEnd"/>
      <w:r w:rsidRPr="00290CC7">
        <w:rPr>
          <w:sz w:val="26"/>
          <w:szCs w:val="26"/>
        </w:rPr>
        <w:t xml:space="preserve">, звертаються до ГС "Сучасний погляд" з проханням надати матеріали і щодо семінарів з масажу, і щодо інформації про започаткування власної справи. Звісно, що ми не відмовляємо у таких проханнях. </w:t>
      </w: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Аналогічно надходять звернення щодо можливості взяти участь у наших подібних наступних </w:t>
      </w:r>
      <w:proofErr w:type="spellStart"/>
      <w:r w:rsidRPr="00290CC7">
        <w:rPr>
          <w:sz w:val="26"/>
          <w:szCs w:val="26"/>
        </w:rPr>
        <w:t>проєктах</w:t>
      </w:r>
      <w:proofErr w:type="spellEnd"/>
      <w:r w:rsidRPr="00290CC7">
        <w:rPr>
          <w:sz w:val="26"/>
          <w:szCs w:val="26"/>
        </w:rPr>
        <w:t xml:space="preserve">. </w:t>
      </w:r>
    </w:p>
    <w:p w:rsidR="00D32BFA" w:rsidRPr="00290CC7" w:rsidRDefault="00D32BFA" w:rsidP="00F75D5F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Ми є максимально відкритими у контексті надання інформації та отриманого позитивного досвіду, адже діяльність ГС "Сучасний погляд" має безпосередню спрямованість на осіб з глибокими порушеннями зору. </w:t>
      </w:r>
    </w:p>
    <w:p w:rsidR="00D32BFA" w:rsidRPr="00290CC7" w:rsidRDefault="00D32BFA" w:rsidP="00F75D5F">
      <w:pPr>
        <w:ind w:firstLine="708"/>
        <w:jc w:val="both"/>
        <w:rPr>
          <w:sz w:val="26"/>
          <w:szCs w:val="26"/>
        </w:rPr>
      </w:pPr>
      <w:r w:rsidRPr="00290CC7">
        <w:rPr>
          <w:sz w:val="26"/>
          <w:szCs w:val="26"/>
        </w:rPr>
        <w:t xml:space="preserve">Також ми тісно й </w:t>
      </w:r>
      <w:proofErr w:type="spellStart"/>
      <w:r w:rsidRPr="00290CC7">
        <w:rPr>
          <w:sz w:val="26"/>
          <w:szCs w:val="26"/>
        </w:rPr>
        <w:t>плідно</w:t>
      </w:r>
      <w:proofErr w:type="spellEnd"/>
      <w:r w:rsidRPr="00290CC7">
        <w:rPr>
          <w:sz w:val="26"/>
          <w:szCs w:val="26"/>
        </w:rPr>
        <w:t xml:space="preserve"> співпрацюємо з нашими колегами з інших громадських об'єднань, представниками органів державної влади та місцевого самоврядування,</w:t>
      </w: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>державними й недержавними підприємствами, установами і організаціями, в контексті реалізації наших статутних цілей та завдань, сприяння працевлаштуванню</w:t>
      </w:r>
    </w:p>
    <w:p w:rsidR="00D32BFA" w:rsidRPr="00290CC7" w:rsidRDefault="00D32BFA" w:rsidP="00290CC7">
      <w:pPr>
        <w:jc w:val="both"/>
        <w:rPr>
          <w:sz w:val="26"/>
          <w:szCs w:val="26"/>
        </w:rPr>
      </w:pPr>
      <w:r w:rsidRPr="00290CC7">
        <w:rPr>
          <w:sz w:val="26"/>
          <w:szCs w:val="26"/>
        </w:rPr>
        <w:t>12. Видання та розповсюдження інформаційно-методичних матеріалів</w:t>
      </w:r>
    </w:p>
    <w:p w:rsidR="00D32BFA" w:rsidRPr="009A7AF6" w:rsidRDefault="00D32BFA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2552"/>
        <w:gridCol w:w="1984"/>
        <w:gridCol w:w="851"/>
        <w:gridCol w:w="2383"/>
      </w:tblGrid>
      <w:tr w:rsidR="00D32BFA" w:rsidRPr="00F75D5F" w:rsidTr="00F75D5F">
        <w:trPr>
          <w:cantSplit/>
        </w:trPr>
        <w:tc>
          <w:tcPr>
            <w:tcW w:w="710" w:type="dxa"/>
            <w:vAlign w:val="center"/>
          </w:tcPr>
          <w:p w:rsidR="00D32BFA" w:rsidRPr="00F75D5F" w:rsidRDefault="00D32BFA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№ з/п</w:t>
            </w:r>
          </w:p>
        </w:tc>
        <w:tc>
          <w:tcPr>
            <w:tcW w:w="1417" w:type="dxa"/>
            <w:vAlign w:val="center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2552" w:type="dxa"/>
            <w:vAlign w:val="center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984" w:type="dxa"/>
            <w:vAlign w:val="center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851" w:type="dxa"/>
            <w:vAlign w:val="center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Кількість</w:t>
            </w:r>
          </w:p>
        </w:tc>
        <w:tc>
          <w:tcPr>
            <w:tcW w:w="2383" w:type="dxa"/>
            <w:vAlign w:val="center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D32BFA" w:rsidRPr="00F75D5F" w:rsidTr="00F75D5F">
        <w:trPr>
          <w:trHeight w:val="70"/>
        </w:trPr>
        <w:tc>
          <w:tcPr>
            <w:tcW w:w="710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6</w:t>
            </w:r>
          </w:p>
        </w:tc>
      </w:tr>
      <w:tr w:rsidR="00D32BFA" w:rsidRPr="00F75D5F" w:rsidTr="00F75D5F">
        <w:trPr>
          <w:trHeight w:val="70"/>
        </w:trPr>
        <w:tc>
          <w:tcPr>
            <w:tcW w:w="710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 xml:space="preserve">Відеоматеріали </w:t>
            </w:r>
          </w:p>
        </w:tc>
        <w:tc>
          <w:tcPr>
            <w:tcW w:w="2552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Записи семінарських занять з масажу:</w:t>
            </w:r>
          </w:p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rStyle w:val="7"/>
                <w:color w:val="000000"/>
                <w:sz w:val="24"/>
                <w:szCs w:val="24"/>
                <w:lang w:eastAsia="uk-UA"/>
              </w:rPr>
              <w:t>семінар 1. «</w:t>
            </w:r>
            <w:r w:rsidRPr="00F75D5F">
              <w:rPr>
                <w:sz w:val="24"/>
                <w:szCs w:val="24"/>
              </w:rPr>
              <w:t>Ергономіка в роботі масажиста, методика проведення основних масажних маніпуляцій (</w:t>
            </w:r>
            <w:proofErr w:type="spellStart"/>
            <w:r w:rsidRPr="00F75D5F">
              <w:rPr>
                <w:sz w:val="24"/>
                <w:szCs w:val="24"/>
              </w:rPr>
              <w:t>поглажування</w:t>
            </w:r>
            <w:proofErr w:type="spellEnd"/>
            <w:r w:rsidRPr="00F75D5F">
              <w:rPr>
                <w:sz w:val="24"/>
                <w:szCs w:val="24"/>
              </w:rPr>
              <w:t xml:space="preserve">, розтирання, </w:t>
            </w:r>
            <w:proofErr w:type="spellStart"/>
            <w:r w:rsidRPr="00F75D5F">
              <w:rPr>
                <w:sz w:val="24"/>
                <w:szCs w:val="24"/>
              </w:rPr>
              <w:t>розминання</w:t>
            </w:r>
            <w:proofErr w:type="spellEnd"/>
            <w:r w:rsidRPr="00F75D5F">
              <w:rPr>
                <w:sz w:val="24"/>
                <w:szCs w:val="24"/>
              </w:rPr>
              <w:t>, вижимання, вібрування»;</w:t>
            </w:r>
          </w:p>
          <w:p w:rsidR="00D32BFA" w:rsidRPr="00F75D5F" w:rsidRDefault="00D32BFA" w:rsidP="009A7AF6">
            <w:pPr>
              <w:jc w:val="center"/>
              <w:rPr>
                <w:sz w:val="24"/>
                <w:szCs w:val="24"/>
                <w:lang w:val="ru-RU"/>
              </w:rPr>
            </w:pPr>
            <w:r w:rsidRPr="00F75D5F">
              <w:rPr>
                <w:rStyle w:val="7"/>
                <w:color w:val="000000"/>
                <w:sz w:val="24"/>
                <w:szCs w:val="24"/>
                <w:lang w:eastAsia="uk-UA"/>
              </w:rPr>
              <w:t xml:space="preserve">семінар </w:t>
            </w:r>
            <w:r w:rsidRPr="00F75D5F">
              <w:rPr>
                <w:rStyle w:val="7"/>
                <w:color w:val="000000"/>
                <w:sz w:val="24"/>
                <w:szCs w:val="24"/>
                <w:lang w:val="ru-RU" w:eastAsia="uk-UA"/>
              </w:rPr>
              <w:t>2</w:t>
            </w:r>
            <w:r w:rsidRPr="00F75D5F">
              <w:rPr>
                <w:rStyle w:val="7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F75D5F">
              <w:rPr>
                <w:rStyle w:val="7"/>
                <w:rFonts w:cs="Calibri"/>
                <w:color w:val="000000"/>
                <w:sz w:val="24"/>
                <w:szCs w:val="24"/>
                <w:lang w:val="ru-RU" w:eastAsia="uk-UA"/>
              </w:rPr>
              <w:t>«</w:t>
            </w:r>
            <w:r w:rsidRPr="00F75D5F">
              <w:rPr>
                <w:sz w:val="24"/>
                <w:szCs w:val="24"/>
              </w:rPr>
              <w:t xml:space="preserve">методика проведення масажу на різних ділянках тіла (живіт, стегна, сідниці, плече) в анти </w:t>
            </w:r>
            <w:proofErr w:type="spellStart"/>
            <w:r w:rsidRPr="00F75D5F">
              <w:rPr>
                <w:sz w:val="24"/>
                <w:szCs w:val="24"/>
              </w:rPr>
              <w:t>цил</w:t>
            </w:r>
            <w:r w:rsidRPr="00F75D5F">
              <w:rPr>
                <w:sz w:val="24"/>
                <w:szCs w:val="24"/>
                <w:lang w:val="ru-RU"/>
              </w:rPr>
              <w:t>юл</w:t>
            </w:r>
            <w:r w:rsidRPr="00F75D5F">
              <w:rPr>
                <w:sz w:val="24"/>
                <w:szCs w:val="24"/>
              </w:rPr>
              <w:t>ітних</w:t>
            </w:r>
            <w:proofErr w:type="spellEnd"/>
            <w:r w:rsidRPr="00F75D5F">
              <w:rPr>
                <w:sz w:val="24"/>
                <w:szCs w:val="24"/>
              </w:rPr>
              <w:t xml:space="preserve"> програмах</w:t>
            </w:r>
            <w:r w:rsidRPr="00F75D5F">
              <w:rPr>
                <w:sz w:val="24"/>
                <w:szCs w:val="24"/>
                <w:lang w:val="ru-RU"/>
              </w:rPr>
              <w:t>»;</w:t>
            </w:r>
          </w:p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rStyle w:val="7"/>
                <w:color w:val="000000"/>
                <w:sz w:val="24"/>
                <w:szCs w:val="24"/>
                <w:lang w:eastAsia="uk-UA"/>
              </w:rPr>
              <w:t xml:space="preserve">семінар </w:t>
            </w:r>
            <w:r w:rsidRPr="00F75D5F">
              <w:rPr>
                <w:rStyle w:val="7"/>
                <w:color w:val="000000"/>
                <w:sz w:val="24"/>
                <w:szCs w:val="24"/>
                <w:lang w:val="ru-RU" w:eastAsia="uk-UA"/>
              </w:rPr>
              <w:t>3</w:t>
            </w:r>
            <w:r w:rsidRPr="00F75D5F">
              <w:rPr>
                <w:rStyle w:val="7"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F75D5F">
              <w:rPr>
                <w:sz w:val="24"/>
                <w:szCs w:val="24"/>
              </w:rPr>
              <w:t>«Інструментальні техніки в масажі особливості ергономіки в роботі масажиста»;</w:t>
            </w:r>
          </w:p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rStyle w:val="7"/>
                <w:color w:val="000000"/>
                <w:sz w:val="24"/>
                <w:szCs w:val="24"/>
                <w:lang w:eastAsia="uk-UA"/>
              </w:rPr>
              <w:t xml:space="preserve">семінар 4. </w:t>
            </w:r>
            <w:r w:rsidRPr="00F75D5F">
              <w:rPr>
                <w:rStyle w:val="7"/>
                <w:rFonts w:cs="Calibri"/>
                <w:color w:val="000000"/>
                <w:sz w:val="24"/>
                <w:szCs w:val="24"/>
                <w:lang w:eastAsia="uk-UA"/>
              </w:rPr>
              <w:t>«</w:t>
            </w:r>
            <w:r w:rsidRPr="00F75D5F">
              <w:rPr>
                <w:sz w:val="24"/>
                <w:szCs w:val="24"/>
              </w:rPr>
              <w:t>гемо-</w:t>
            </w:r>
            <w:proofErr w:type="spellStart"/>
            <w:r w:rsidRPr="00F75D5F">
              <w:rPr>
                <w:sz w:val="24"/>
                <w:szCs w:val="24"/>
              </w:rPr>
              <w:lastRenderedPageBreak/>
              <w:t>лімфодринажні</w:t>
            </w:r>
            <w:proofErr w:type="spellEnd"/>
            <w:r w:rsidRPr="00F75D5F">
              <w:rPr>
                <w:sz w:val="24"/>
                <w:szCs w:val="24"/>
              </w:rPr>
              <w:t xml:space="preserve"> маніпуляції в масажі </w:t>
            </w:r>
            <w:proofErr w:type="spellStart"/>
            <w:r w:rsidRPr="00F75D5F">
              <w:rPr>
                <w:sz w:val="24"/>
                <w:szCs w:val="24"/>
              </w:rPr>
              <w:t>обличча</w:t>
            </w:r>
            <w:proofErr w:type="spellEnd"/>
            <w:r w:rsidRPr="00F75D5F">
              <w:rPr>
                <w:sz w:val="24"/>
                <w:szCs w:val="24"/>
              </w:rPr>
              <w:t>».</w:t>
            </w:r>
          </w:p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lastRenderedPageBreak/>
              <w:t xml:space="preserve">Наповненість та </w:t>
            </w:r>
            <w:proofErr w:type="spellStart"/>
            <w:r w:rsidRPr="00F75D5F">
              <w:rPr>
                <w:sz w:val="24"/>
                <w:szCs w:val="24"/>
              </w:rPr>
              <w:t>інформаційність</w:t>
            </w:r>
            <w:proofErr w:type="spellEnd"/>
            <w:r w:rsidRPr="00F75D5F">
              <w:rPr>
                <w:sz w:val="24"/>
                <w:szCs w:val="24"/>
              </w:rPr>
              <w:t xml:space="preserve"> даних матеріалів направлена на вивчення, засвоєння, повторення, освоєння знань умінь і навиків з даних тем самостійно в домашньому режимі. Дані матеріали спрямовані на реалізацію процесу самоосвіти. </w:t>
            </w:r>
          </w:p>
        </w:tc>
        <w:tc>
          <w:tcPr>
            <w:tcW w:w="851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 xml:space="preserve">Дані матеріали були записані на </w:t>
            </w:r>
            <w:proofErr w:type="spellStart"/>
            <w:r w:rsidRPr="00F75D5F">
              <w:rPr>
                <w:sz w:val="24"/>
                <w:szCs w:val="24"/>
              </w:rPr>
              <w:t>флешкарту</w:t>
            </w:r>
            <w:proofErr w:type="spellEnd"/>
            <w:r w:rsidRPr="00F75D5F">
              <w:rPr>
                <w:sz w:val="24"/>
                <w:szCs w:val="24"/>
              </w:rPr>
              <w:t xml:space="preserve"> </w:t>
            </w:r>
            <w:proofErr w:type="spellStart"/>
            <w:r w:rsidRPr="00F75D5F">
              <w:rPr>
                <w:sz w:val="24"/>
                <w:szCs w:val="24"/>
              </w:rPr>
              <w:t>пам</w:t>
            </w:r>
            <w:proofErr w:type="spellEnd"/>
            <w:r w:rsidRPr="00F75D5F">
              <w:rPr>
                <w:sz w:val="24"/>
                <w:szCs w:val="24"/>
                <w:lang w:val="ru-RU"/>
              </w:rPr>
              <w:t>’</w:t>
            </w:r>
            <w:r w:rsidRPr="00F75D5F">
              <w:rPr>
                <w:sz w:val="24"/>
                <w:szCs w:val="24"/>
              </w:rPr>
              <w:t xml:space="preserve">яті і надіслані 40 учасникам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. Також посилання на ці матеріали були направлені в спеціально створену групу для учасників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 в програмі </w:t>
            </w:r>
            <w:proofErr w:type="spellStart"/>
            <w:r w:rsidR="00F75D5F">
              <w:rPr>
                <w:sz w:val="24"/>
                <w:szCs w:val="24"/>
                <w:lang w:val="en-US"/>
              </w:rPr>
              <w:t>Vib</w:t>
            </w:r>
            <w:proofErr w:type="spellEnd"/>
            <w:r w:rsidR="00F75D5F">
              <w:rPr>
                <w:sz w:val="24"/>
                <w:szCs w:val="24"/>
              </w:rPr>
              <w:t>е</w:t>
            </w:r>
            <w:r w:rsidRPr="00F75D5F">
              <w:rPr>
                <w:sz w:val="24"/>
                <w:szCs w:val="24"/>
                <w:lang w:val="en-US"/>
              </w:rPr>
              <w:t>r</w:t>
            </w:r>
            <w:r w:rsidRPr="00F75D5F">
              <w:rPr>
                <w:sz w:val="24"/>
                <w:szCs w:val="24"/>
              </w:rPr>
              <w:t xml:space="preserve">, де нараховується 90 учасників. </w:t>
            </w:r>
          </w:p>
        </w:tc>
      </w:tr>
      <w:tr w:rsidR="00D32BFA" w:rsidRPr="00F75D5F" w:rsidTr="00F75D5F">
        <w:trPr>
          <w:trHeight w:val="70"/>
        </w:trPr>
        <w:tc>
          <w:tcPr>
            <w:tcW w:w="710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proofErr w:type="spellStart"/>
            <w:r w:rsidRPr="00F75D5F">
              <w:rPr>
                <w:sz w:val="24"/>
                <w:szCs w:val="24"/>
              </w:rPr>
              <w:t>Відеовебінари</w:t>
            </w:r>
            <w:proofErr w:type="spellEnd"/>
            <w:r w:rsidRPr="00F75D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32BFA" w:rsidRPr="00F75D5F" w:rsidRDefault="00F75D5F" w:rsidP="00F75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32BFA" w:rsidRPr="00F75D5F">
              <w:rPr>
                <w:sz w:val="24"/>
                <w:szCs w:val="24"/>
              </w:rPr>
              <w:t>Техніка «</w:t>
            </w:r>
            <w:proofErr w:type="spellStart"/>
            <w:r w:rsidR="00D32BFA" w:rsidRPr="00F75D5F">
              <w:rPr>
                <w:sz w:val="24"/>
                <w:szCs w:val="24"/>
                <w:lang w:val="en-US"/>
              </w:rPr>
              <w:t>cellulift</w:t>
            </w:r>
            <w:proofErr w:type="spellEnd"/>
            <w:r>
              <w:rPr>
                <w:sz w:val="24"/>
                <w:szCs w:val="24"/>
              </w:rPr>
              <w:t>» в корекції фігури;</w:t>
            </w:r>
            <w:r>
              <w:rPr>
                <w:sz w:val="24"/>
                <w:szCs w:val="24"/>
              </w:rPr>
              <w:br/>
              <w:t>2. М</w:t>
            </w:r>
            <w:r w:rsidR="00D32BFA" w:rsidRPr="00F75D5F">
              <w:rPr>
                <w:sz w:val="24"/>
                <w:szCs w:val="24"/>
              </w:rPr>
              <w:t>асаж глибоких т</w:t>
            </w:r>
            <w:r>
              <w:rPr>
                <w:sz w:val="24"/>
                <w:szCs w:val="24"/>
              </w:rPr>
              <w:t>канин в практиці масажиста;</w:t>
            </w:r>
            <w:r>
              <w:rPr>
                <w:sz w:val="24"/>
                <w:szCs w:val="24"/>
              </w:rPr>
              <w:br/>
              <w:t>3. О</w:t>
            </w:r>
            <w:r w:rsidR="00D32BFA" w:rsidRPr="00F75D5F">
              <w:rPr>
                <w:sz w:val="24"/>
                <w:szCs w:val="24"/>
              </w:rPr>
              <w:t>снови реабілі</w:t>
            </w:r>
            <w:r>
              <w:rPr>
                <w:sz w:val="24"/>
                <w:szCs w:val="24"/>
              </w:rPr>
              <w:t xml:space="preserve">тації осіб після інсульту; </w:t>
            </w:r>
            <w:r>
              <w:rPr>
                <w:sz w:val="24"/>
                <w:szCs w:val="24"/>
              </w:rPr>
              <w:br/>
              <w:t xml:space="preserve">4. Вогняний масаж; </w:t>
            </w:r>
            <w:r>
              <w:rPr>
                <w:sz w:val="24"/>
                <w:szCs w:val="24"/>
              </w:rPr>
              <w:br/>
              <w:t>5. Г</w:t>
            </w:r>
            <w:r w:rsidR="00D32BFA" w:rsidRPr="00F75D5F">
              <w:rPr>
                <w:sz w:val="24"/>
                <w:szCs w:val="24"/>
              </w:rPr>
              <w:t>рижі в поперековому відділі хребта;</w:t>
            </w:r>
            <w:r w:rsidR="00D32BFA" w:rsidRPr="00F75D5F">
              <w:rPr>
                <w:sz w:val="24"/>
                <w:szCs w:val="24"/>
              </w:rPr>
              <w:br/>
              <w:t xml:space="preserve">6. масаж </w:t>
            </w:r>
            <w:proofErr w:type="spellStart"/>
            <w:r w:rsidR="00D32BFA" w:rsidRPr="00F75D5F">
              <w:rPr>
                <w:sz w:val="24"/>
                <w:szCs w:val="24"/>
              </w:rPr>
              <w:t>Гуа-ша</w:t>
            </w:r>
            <w:proofErr w:type="spellEnd"/>
            <w:r w:rsidR="00D32BFA" w:rsidRPr="00F75D5F">
              <w:rPr>
                <w:sz w:val="24"/>
                <w:szCs w:val="24"/>
              </w:rPr>
              <w:t>;</w:t>
            </w:r>
            <w:r w:rsidR="00D32BFA" w:rsidRPr="00F75D5F">
              <w:rPr>
                <w:sz w:val="24"/>
                <w:szCs w:val="24"/>
              </w:rPr>
              <w:br/>
              <w:t xml:space="preserve">7. Стоун масаж; </w:t>
            </w:r>
            <w:r w:rsidR="00D32BFA" w:rsidRPr="00F75D5F">
              <w:rPr>
                <w:sz w:val="24"/>
                <w:szCs w:val="24"/>
              </w:rPr>
              <w:br/>
              <w:t xml:space="preserve">8. техніки суглобових маніпуляцій в практиці масажиста. </w:t>
            </w:r>
          </w:p>
        </w:tc>
        <w:tc>
          <w:tcPr>
            <w:tcW w:w="1984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 xml:space="preserve">Дані матеріали є спеціально відзнятими для освоєння учасниками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bookmarkStart w:id="0" w:name="OLE_LINK66"/>
            <w:r w:rsidRPr="00F75D5F">
              <w:rPr>
                <w:sz w:val="24"/>
                <w:szCs w:val="24"/>
              </w:rPr>
              <w:t xml:space="preserve">Дані матеріали були записані на </w:t>
            </w:r>
            <w:proofErr w:type="spellStart"/>
            <w:r w:rsidRPr="00F75D5F">
              <w:rPr>
                <w:sz w:val="24"/>
                <w:szCs w:val="24"/>
              </w:rPr>
              <w:t>флешкарту</w:t>
            </w:r>
            <w:proofErr w:type="spellEnd"/>
            <w:r w:rsidRPr="00F75D5F">
              <w:rPr>
                <w:sz w:val="24"/>
                <w:szCs w:val="24"/>
              </w:rPr>
              <w:t xml:space="preserve"> </w:t>
            </w:r>
            <w:proofErr w:type="spellStart"/>
            <w:r w:rsidRPr="00F75D5F">
              <w:rPr>
                <w:sz w:val="24"/>
                <w:szCs w:val="24"/>
              </w:rPr>
              <w:t>пам</w:t>
            </w:r>
            <w:proofErr w:type="spellEnd"/>
            <w:r w:rsidRPr="00F75D5F">
              <w:rPr>
                <w:sz w:val="24"/>
                <w:szCs w:val="24"/>
                <w:lang w:val="ru-RU"/>
              </w:rPr>
              <w:t>’</w:t>
            </w:r>
            <w:r w:rsidRPr="00F75D5F">
              <w:rPr>
                <w:sz w:val="24"/>
                <w:szCs w:val="24"/>
              </w:rPr>
              <w:t xml:space="preserve">яті і надіслані 40 учасникам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. Також посилання на ці матеріали були направлені в спеціально створену групу для учасників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 в програмі </w:t>
            </w:r>
            <w:proofErr w:type="spellStart"/>
            <w:r w:rsidR="00F75D5F">
              <w:rPr>
                <w:sz w:val="24"/>
                <w:szCs w:val="24"/>
                <w:lang w:val="en-US"/>
              </w:rPr>
              <w:t>Vib</w:t>
            </w:r>
            <w:proofErr w:type="spellEnd"/>
            <w:r w:rsidR="00F75D5F">
              <w:rPr>
                <w:sz w:val="24"/>
                <w:szCs w:val="24"/>
              </w:rPr>
              <w:t>е</w:t>
            </w:r>
            <w:r w:rsidRPr="00F75D5F">
              <w:rPr>
                <w:sz w:val="24"/>
                <w:szCs w:val="24"/>
                <w:lang w:val="en-US"/>
              </w:rPr>
              <w:t>r</w:t>
            </w:r>
            <w:r w:rsidRPr="00F75D5F">
              <w:rPr>
                <w:sz w:val="24"/>
                <w:szCs w:val="24"/>
              </w:rPr>
              <w:t>, де нараховується 90 учасників.</w:t>
            </w:r>
            <w:bookmarkEnd w:id="0"/>
          </w:p>
        </w:tc>
      </w:tr>
      <w:tr w:rsidR="00D32BFA" w:rsidRPr="00F75D5F" w:rsidTr="00F75D5F">
        <w:trPr>
          <w:trHeight w:val="70"/>
        </w:trPr>
        <w:tc>
          <w:tcPr>
            <w:tcW w:w="710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 xml:space="preserve">Відеоматеріали семінарських занять на тему започаткування власної справи </w:t>
            </w:r>
          </w:p>
        </w:tc>
        <w:tc>
          <w:tcPr>
            <w:tcW w:w="2552" w:type="dxa"/>
          </w:tcPr>
          <w:p w:rsidR="00D32BFA" w:rsidRPr="00F75D5F" w:rsidRDefault="00D32BFA" w:rsidP="00A27649">
            <w:pPr>
              <w:pStyle w:val="11"/>
              <w:spacing w:after="120"/>
            </w:pPr>
            <w:r w:rsidRPr="00F75D5F">
              <w:rPr>
                <w:rStyle w:val="7"/>
                <w:color w:val="000000"/>
                <w:sz w:val="24"/>
                <w:lang w:eastAsia="uk-UA"/>
              </w:rPr>
              <w:t xml:space="preserve">семінар 5 </w:t>
            </w:r>
            <w:r w:rsidRPr="00F75D5F">
              <w:t xml:space="preserve">Презентація інклюзивного </w:t>
            </w:r>
            <w:proofErr w:type="spellStart"/>
            <w:r w:rsidRPr="00F75D5F">
              <w:t>коворкінгу</w:t>
            </w:r>
            <w:proofErr w:type="spellEnd"/>
            <w:r w:rsidRPr="00F75D5F">
              <w:t xml:space="preserve"> «Доступна зайнятість для доступного життя». Що таке підприємництво? Генеруй бізнес ідею та розпочни свій бізнес;</w:t>
            </w:r>
          </w:p>
          <w:p w:rsidR="00D32BFA" w:rsidRPr="00F75D5F" w:rsidRDefault="00D32BFA" w:rsidP="00A27649">
            <w:pPr>
              <w:pStyle w:val="11"/>
              <w:spacing w:after="120"/>
              <w:rPr>
                <w:bCs/>
              </w:rPr>
            </w:pPr>
            <w:r w:rsidRPr="00F75D5F">
              <w:rPr>
                <w:rStyle w:val="7"/>
                <w:rFonts w:cs="Calibri"/>
                <w:color w:val="000000"/>
                <w:sz w:val="24"/>
                <w:lang w:eastAsia="uk-UA"/>
              </w:rPr>
              <w:t xml:space="preserve">семінар 6 </w:t>
            </w:r>
            <w:r w:rsidRPr="00F75D5F">
              <w:rPr>
                <w:bCs/>
              </w:rPr>
              <w:t>Самовизначення здібностей – один з кроків до власної справи; Від чого залежить успіх у бізнесі? Успішні історії власної справи;</w:t>
            </w:r>
          </w:p>
          <w:p w:rsidR="00D32BFA" w:rsidRPr="00F75D5F" w:rsidRDefault="00D32BFA" w:rsidP="00A27649">
            <w:pPr>
              <w:pStyle w:val="11"/>
              <w:spacing w:after="120"/>
            </w:pPr>
            <w:r w:rsidRPr="00F75D5F">
              <w:rPr>
                <w:rStyle w:val="7"/>
                <w:rFonts w:cs="Calibri"/>
                <w:color w:val="000000"/>
                <w:sz w:val="24"/>
                <w:lang w:eastAsia="uk-UA"/>
              </w:rPr>
              <w:t>семінар 7 «</w:t>
            </w:r>
            <w:r w:rsidRPr="00F75D5F">
              <w:t xml:space="preserve">Основи менеджменту та маркетингу. </w:t>
            </w:r>
            <w:bookmarkStart w:id="1" w:name="OLE_LINK7"/>
            <w:bookmarkStart w:id="2" w:name="OLE_LINK8"/>
            <w:r w:rsidRPr="00F75D5F">
              <w:t xml:space="preserve">Правові засади ведення бізнесу в </w:t>
            </w:r>
            <w:proofErr w:type="spellStart"/>
            <w:r w:rsidRPr="00F75D5F">
              <w:t>т.ч</w:t>
            </w:r>
            <w:proofErr w:type="spellEnd"/>
            <w:r w:rsidRPr="00F75D5F">
              <w:t>. для осіб з інвалідністю</w:t>
            </w:r>
            <w:bookmarkEnd w:id="1"/>
            <w:bookmarkEnd w:id="2"/>
            <w:r w:rsidRPr="00F75D5F">
              <w:t>»;</w:t>
            </w:r>
          </w:p>
          <w:p w:rsidR="00D32BFA" w:rsidRPr="00F75D5F" w:rsidRDefault="00D32BFA" w:rsidP="00A27649">
            <w:pPr>
              <w:pStyle w:val="11"/>
              <w:spacing w:after="120"/>
              <w:rPr>
                <w:lang w:val="ru-RU"/>
              </w:rPr>
            </w:pPr>
            <w:r w:rsidRPr="00F75D5F">
              <w:rPr>
                <w:rStyle w:val="7"/>
                <w:rFonts w:cs="Calibri"/>
                <w:color w:val="000000"/>
                <w:sz w:val="24"/>
                <w:lang w:eastAsia="uk-UA"/>
              </w:rPr>
              <w:t xml:space="preserve">семінар </w:t>
            </w:r>
            <w:r w:rsidRPr="00F75D5F">
              <w:rPr>
                <w:rStyle w:val="7"/>
                <w:rFonts w:cs="Calibri"/>
                <w:color w:val="000000"/>
                <w:sz w:val="24"/>
                <w:lang w:val="ru-RU" w:eastAsia="uk-UA"/>
              </w:rPr>
              <w:t>8</w:t>
            </w:r>
            <w:r w:rsidRPr="00F75D5F">
              <w:rPr>
                <w:rStyle w:val="7"/>
                <w:rFonts w:cs="Calibri"/>
                <w:color w:val="000000"/>
                <w:sz w:val="24"/>
                <w:lang w:eastAsia="uk-UA"/>
              </w:rPr>
              <w:t xml:space="preserve"> </w:t>
            </w:r>
            <w:r w:rsidRPr="00F75D5F">
              <w:rPr>
                <w:rStyle w:val="7"/>
                <w:rFonts w:cs="Calibri"/>
                <w:color w:val="000000"/>
                <w:sz w:val="24"/>
                <w:lang w:val="ru-RU" w:eastAsia="uk-UA"/>
              </w:rPr>
              <w:t>«</w:t>
            </w:r>
            <w:bookmarkStart w:id="3" w:name="OLE_LINK9"/>
            <w:r w:rsidRPr="00F75D5F">
              <w:t>Бізнес план в деталях</w:t>
            </w:r>
            <w:bookmarkEnd w:id="3"/>
            <w:r w:rsidRPr="00F75D5F">
              <w:rPr>
                <w:lang w:val="ru-RU"/>
              </w:rPr>
              <w:t>»;</w:t>
            </w:r>
          </w:p>
          <w:p w:rsidR="00D32BFA" w:rsidRPr="00F75D5F" w:rsidRDefault="00D32BFA" w:rsidP="00D32E8A">
            <w:pPr>
              <w:pStyle w:val="11"/>
              <w:spacing w:after="120" w:line="276" w:lineRule="auto"/>
              <w:jc w:val="both"/>
            </w:pPr>
            <w:r w:rsidRPr="00F75D5F">
              <w:rPr>
                <w:rStyle w:val="7"/>
                <w:color w:val="000000"/>
                <w:sz w:val="24"/>
                <w:lang w:eastAsia="uk-UA"/>
              </w:rPr>
              <w:t xml:space="preserve">семінар </w:t>
            </w:r>
            <w:r w:rsidRPr="00F75D5F">
              <w:rPr>
                <w:rStyle w:val="7"/>
                <w:color w:val="000000"/>
                <w:sz w:val="24"/>
                <w:lang w:val="ru-RU" w:eastAsia="uk-UA"/>
              </w:rPr>
              <w:t>9</w:t>
            </w:r>
            <w:r w:rsidRPr="00F75D5F">
              <w:rPr>
                <w:rStyle w:val="7"/>
                <w:color w:val="000000"/>
                <w:sz w:val="24"/>
                <w:lang w:eastAsia="uk-UA"/>
              </w:rPr>
              <w:t xml:space="preserve"> </w:t>
            </w:r>
            <w:r w:rsidRPr="00F75D5F">
              <w:rPr>
                <w:rStyle w:val="7"/>
                <w:color w:val="000000"/>
                <w:sz w:val="24"/>
                <w:lang w:val="ru-RU" w:eastAsia="uk-UA"/>
              </w:rPr>
              <w:t>«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Пошук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партнерів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, як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залучити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фінансування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.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lastRenderedPageBreak/>
              <w:t>Можливості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служби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зайнятості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щодо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підтримки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зусиль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в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організації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власного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бізнесу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.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Державні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програми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підтримки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 малого </w:t>
            </w:r>
            <w:proofErr w:type="spellStart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>бізнесу</w:t>
            </w:r>
            <w:proofErr w:type="spellEnd"/>
            <w:r w:rsidRPr="00F75D5F">
              <w:rPr>
                <w:rStyle w:val="7"/>
                <w:color w:val="000000"/>
                <w:sz w:val="24"/>
                <w:lang w:val="ru-RU" w:eastAsia="uk-UA"/>
              </w:rPr>
              <w:t xml:space="preserve">». </w:t>
            </w:r>
            <w:r w:rsidRPr="00F75D5F">
              <w:t xml:space="preserve"> </w:t>
            </w:r>
          </w:p>
          <w:p w:rsidR="00D32BFA" w:rsidRPr="00F75D5F" w:rsidRDefault="00D32BFA" w:rsidP="00A27649">
            <w:pPr>
              <w:pStyle w:val="11"/>
              <w:spacing w:after="120"/>
              <w:rPr>
                <w:rStyle w:val="7"/>
                <w:color w:val="000000"/>
                <w:sz w:val="24"/>
                <w:lang w:eastAsia="uk-UA"/>
              </w:rPr>
            </w:pPr>
            <w:r w:rsidRPr="00F75D5F">
              <w:rPr>
                <w:lang w:val="ru-RU"/>
              </w:rPr>
              <w:t xml:space="preserve"> </w:t>
            </w:r>
            <w:r w:rsidRPr="00F75D5F">
              <w:t xml:space="preserve"> </w:t>
            </w:r>
            <w:r w:rsidRPr="00F75D5F">
              <w:rPr>
                <w:rStyle w:val="7"/>
                <w:color w:val="000000"/>
                <w:sz w:val="24"/>
                <w:lang w:eastAsia="uk-UA"/>
              </w:rPr>
              <w:t xml:space="preserve"> </w:t>
            </w:r>
          </w:p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lastRenderedPageBreak/>
              <w:t xml:space="preserve">Дані матеріали спеціально записані для учасників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 і спрямовані на вивчення і повторення в зручний час. </w:t>
            </w:r>
          </w:p>
        </w:tc>
        <w:tc>
          <w:tcPr>
            <w:tcW w:w="851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D32BFA" w:rsidRPr="00F75D5F" w:rsidRDefault="00D32BFA" w:rsidP="009A7AF6">
            <w:pPr>
              <w:jc w:val="center"/>
              <w:rPr>
                <w:sz w:val="24"/>
                <w:szCs w:val="24"/>
              </w:rPr>
            </w:pPr>
            <w:r w:rsidRPr="00F75D5F">
              <w:rPr>
                <w:sz w:val="24"/>
                <w:szCs w:val="24"/>
              </w:rPr>
              <w:t xml:space="preserve">Дані матеріали були записані на </w:t>
            </w:r>
            <w:proofErr w:type="spellStart"/>
            <w:r w:rsidRPr="00F75D5F">
              <w:rPr>
                <w:sz w:val="24"/>
                <w:szCs w:val="24"/>
              </w:rPr>
              <w:t>флешкарту</w:t>
            </w:r>
            <w:proofErr w:type="spellEnd"/>
            <w:r w:rsidRPr="00F75D5F">
              <w:rPr>
                <w:sz w:val="24"/>
                <w:szCs w:val="24"/>
              </w:rPr>
              <w:t xml:space="preserve"> </w:t>
            </w:r>
            <w:proofErr w:type="spellStart"/>
            <w:r w:rsidRPr="00F75D5F">
              <w:rPr>
                <w:sz w:val="24"/>
                <w:szCs w:val="24"/>
              </w:rPr>
              <w:t>пам</w:t>
            </w:r>
            <w:proofErr w:type="spellEnd"/>
            <w:r w:rsidRPr="00F75D5F">
              <w:rPr>
                <w:sz w:val="24"/>
                <w:szCs w:val="24"/>
                <w:lang w:val="ru-RU"/>
              </w:rPr>
              <w:t>’</w:t>
            </w:r>
            <w:r w:rsidRPr="00F75D5F">
              <w:rPr>
                <w:sz w:val="24"/>
                <w:szCs w:val="24"/>
              </w:rPr>
              <w:t xml:space="preserve">яті і надіслані 40 учасникам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. Також посилання на ці матеріали були направлені в спеціально створену групу для учасників </w:t>
            </w:r>
            <w:proofErr w:type="spellStart"/>
            <w:r w:rsidRPr="00F75D5F">
              <w:rPr>
                <w:sz w:val="24"/>
                <w:szCs w:val="24"/>
              </w:rPr>
              <w:t>проєкту</w:t>
            </w:r>
            <w:proofErr w:type="spellEnd"/>
            <w:r w:rsidRPr="00F75D5F">
              <w:rPr>
                <w:sz w:val="24"/>
                <w:szCs w:val="24"/>
              </w:rPr>
              <w:t xml:space="preserve"> в програмі </w:t>
            </w:r>
            <w:proofErr w:type="spellStart"/>
            <w:r w:rsidRPr="00F75D5F">
              <w:rPr>
                <w:sz w:val="24"/>
                <w:szCs w:val="24"/>
                <w:lang w:val="en-US"/>
              </w:rPr>
              <w:t>Vibir</w:t>
            </w:r>
            <w:proofErr w:type="spellEnd"/>
            <w:r w:rsidRPr="00F75D5F">
              <w:rPr>
                <w:sz w:val="24"/>
                <w:szCs w:val="24"/>
              </w:rPr>
              <w:t>, де нараховується 90 учасників.</w:t>
            </w:r>
          </w:p>
        </w:tc>
      </w:tr>
    </w:tbl>
    <w:p w:rsidR="00D32BFA" w:rsidRPr="006C61AE" w:rsidRDefault="00D32BFA" w:rsidP="009A7AF6">
      <w:pPr>
        <w:jc w:val="center"/>
        <w:rPr>
          <w:sz w:val="26"/>
          <w:szCs w:val="26"/>
        </w:rPr>
      </w:pPr>
    </w:p>
    <w:p w:rsidR="00D32BFA" w:rsidRDefault="00D32BFA" w:rsidP="00E216BF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120" w:line="360" w:lineRule="auto"/>
        <w:jc w:val="both"/>
        <w:rPr>
          <w:rStyle w:val="6Exact"/>
          <w:rFonts w:ascii="Times New Roman" w:hAnsi="Times New Roman" w:cs="Arial"/>
          <w:sz w:val="26"/>
          <w:szCs w:val="26"/>
          <w:lang w:eastAsia="uk-UA"/>
        </w:rPr>
      </w:pPr>
      <w:bookmarkStart w:id="4" w:name="_GoBack"/>
      <w:bookmarkEnd w:id="4"/>
    </w:p>
    <w:p w:rsidR="00D32BFA" w:rsidRPr="008E7C09" w:rsidRDefault="00D32BFA" w:rsidP="00CC3551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D32BFA" w:rsidRPr="008E7C09" w:rsidTr="00974103">
        <w:tc>
          <w:tcPr>
            <w:tcW w:w="3284" w:type="dxa"/>
          </w:tcPr>
          <w:p w:rsidR="00D32BFA" w:rsidRPr="00AC7D14" w:rsidRDefault="00D32BFA" w:rsidP="00974103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D32BFA" w:rsidRPr="00AC7D14" w:rsidRDefault="00D32BFA" w:rsidP="00974103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:rsidR="00D32BFA" w:rsidRPr="00AC7D14" w:rsidRDefault="00D32BFA" w:rsidP="00974103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D32BFA" w:rsidRPr="009131F3" w:rsidRDefault="00D32BFA" w:rsidP="00E216BF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120" w:line="360" w:lineRule="auto"/>
        <w:jc w:val="both"/>
        <w:rPr>
          <w:rStyle w:val="6Exact"/>
          <w:rFonts w:ascii="Times New Roman" w:hAnsi="Times New Roman" w:cs="Arial"/>
          <w:sz w:val="26"/>
          <w:szCs w:val="26"/>
          <w:lang w:eastAsia="uk-UA"/>
        </w:rPr>
      </w:pPr>
    </w:p>
    <w:sectPr w:rsidR="00D32BFA" w:rsidRPr="009131F3" w:rsidSect="009A7AF6">
      <w:headerReference w:type="default" r:id="rId9"/>
      <w:footerReference w:type="default" r:id="rId10"/>
      <w:footerReference w:type="first" r:id="rId11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74" w:rsidRDefault="00430174" w:rsidP="00F16619">
      <w:r>
        <w:separator/>
      </w:r>
    </w:p>
  </w:endnote>
  <w:endnote w:type="continuationSeparator" w:id="0">
    <w:p w:rsidR="00430174" w:rsidRDefault="00430174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C7" w:rsidRPr="001D614C" w:rsidRDefault="00290CC7" w:rsidP="001D614C">
    <w:pPr>
      <w:pStyle w:val="ab"/>
      <w:jc w:val="center"/>
      <w:rPr>
        <w:sz w:val="24"/>
        <w:szCs w:val="24"/>
      </w:rPr>
    </w:pPr>
    <w:r w:rsidRPr="001D614C">
      <w:rPr>
        <w:sz w:val="24"/>
        <w:szCs w:val="24"/>
      </w:rPr>
      <w:fldChar w:fldCharType="begin"/>
    </w:r>
    <w:r w:rsidRPr="001D614C">
      <w:rPr>
        <w:sz w:val="24"/>
        <w:szCs w:val="24"/>
      </w:rPr>
      <w:instrText>PAGE   \* MERGEFORMAT</w:instrText>
    </w:r>
    <w:r w:rsidRPr="001D614C">
      <w:rPr>
        <w:sz w:val="24"/>
        <w:szCs w:val="24"/>
      </w:rPr>
      <w:fldChar w:fldCharType="separate"/>
    </w:r>
    <w:r w:rsidR="005069F8">
      <w:rPr>
        <w:noProof/>
        <w:sz w:val="24"/>
        <w:szCs w:val="24"/>
      </w:rPr>
      <w:t>11</w:t>
    </w:r>
    <w:r w:rsidRPr="001D614C">
      <w:rPr>
        <w:sz w:val="24"/>
        <w:szCs w:val="24"/>
      </w:rPr>
      <w:fldChar w:fldCharType="end"/>
    </w:r>
  </w:p>
  <w:p w:rsidR="00290CC7" w:rsidRDefault="00290C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C7" w:rsidRDefault="00290CC7">
    <w:pPr>
      <w:pStyle w:val="ab"/>
      <w:jc w:val="center"/>
    </w:pPr>
  </w:p>
  <w:p w:rsidR="00290CC7" w:rsidRDefault="00290C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74" w:rsidRDefault="00430174" w:rsidP="00F16619">
      <w:r>
        <w:separator/>
      </w:r>
    </w:p>
  </w:footnote>
  <w:footnote w:type="continuationSeparator" w:id="0">
    <w:p w:rsidR="00430174" w:rsidRDefault="00430174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C7" w:rsidRDefault="00290CC7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290CC7" w:rsidRPr="00131970" w:rsidRDefault="00290CC7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5ED"/>
    <w:multiLevelType w:val="hybridMultilevel"/>
    <w:tmpl w:val="2EE6A9E2"/>
    <w:lvl w:ilvl="0" w:tplc="DEB0B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F26BFE"/>
    <w:multiLevelType w:val="hybridMultilevel"/>
    <w:tmpl w:val="A0FA3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57BA"/>
    <w:rsid w:val="000243BF"/>
    <w:rsid w:val="00026CA0"/>
    <w:rsid w:val="00057B52"/>
    <w:rsid w:val="000925BD"/>
    <w:rsid w:val="000930C0"/>
    <w:rsid w:val="000A23CE"/>
    <w:rsid w:val="000B3E00"/>
    <w:rsid w:val="000E0005"/>
    <w:rsid w:val="000E2B8E"/>
    <w:rsid w:val="000F2E23"/>
    <w:rsid w:val="000F79AF"/>
    <w:rsid w:val="00106069"/>
    <w:rsid w:val="00125816"/>
    <w:rsid w:val="00131970"/>
    <w:rsid w:val="00161D89"/>
    <w:rsid w:val="001865D7"/>
    <w:rsid w:val="0019369E"/>
    <w:rsid w:val="00197F3F"/>
    <w:rsid w:val="001A0231"/>
    <w:rsid w:val="001A1CA2"/>
    <w:rsid w:val="001A759D"/>
    <w:rsid w:val="001D2BC0"/>
    <w:rsid w:val="001D614C"/>
    <w:rsid w:val="001D6CBC"/>
    <w:rsid w:val="00206176"/>
    <w:rsid w:val="002066DE"/>
    <w:rsid w:val="00224126"/>
    <w:rsid w:val="0025068D"/>
    <w:rsid w:val="00252CCE"/>
    <w:rsid w:val="00254C12"/>
    <w:rsid w:val="002656E0"/>
    <w:rsid w:val="002849F9"/>
    <w:rsid w:val="00290CC7"/>
    <w:rsid w:val="00292AD1"/>
    <w:rsid w:val="00294E94"/>
    <w:rsid w:val="00297DAA"/>
    <w:rsid w:val="002A4A7A"/>
    <w:rsid w:val="002B04D9"/>
    <w:rsid w:val="002B074C"/>
    <w:rsid w:val="002B46BB"/>
    <w:rsid w:val="00303CB0"/>
    <w:rsid w:val="003126C8"/>
    <w:rsid w:val="00353A5A"/>
    <w:rsid w:val="003636AF"/>
    <w:rsid w:val="00374183"/>
    <w:rsid w:val="00383EB2"/>
    <w:rsid w:val="0039463F"/>
    <w:rsid w:val="003A44B6"/>
    <w:rsid w:val="003B5C21"/>
    <w:rsid w:val="003D1AB9"/>
    <w:rsid w:val="003D74E5"/>
    <w:rsid w:val="003E7F36"/>
    <w:rsid w:val="003F45E7"/>
    <w:rsid w:val="00400C9A"/>
    <w:rsid w:val="004135D5"/>
    <w:rsid w:val="00415236"/>
    <w:rsid w:val="004255E0"/>
    <w:rsid w:val="00430174"/>
    <w:rsid w:val="00435871"/>
    <w:rsid w:val="004369B7"/>
    <w:rsid w:val="00451A98"/>
    <w:rsid w:val="00454E6F"/>
    <w:rsid w:val="00460E23"/>
    <w:rsid w:val="00487F97"/>
    <w:rsid w:val="004B2CF5"/>
    <w:rsid w:val="004B3FAC"/>
    <w:rsid w:val="004C0897"/>
    <w:rsid w:val="004C11D5"/>
    <w:rsid w:val="004D59D3"/>
    <w:rsid w:val="004E1B76"/>
    <w:rsid w:val="004E668B"/>
    <w:rsid w:val="005069F8"/>
    <w:rsid w:val="00542E97"/>
    <w:rsid w:val="005461E8"/>
    <w:rsid w:val="005516F9"/>
    <w:rsid w:val="00557E0B"/>
    <w:rsid w:val="005831D5"/>
    <w:rsid w:val="005849E8"/>
    <w:rsid w:val="00593B3B"/>
    <w:rsid w:val="005971AD"/>
    <w:rsid w:val="005B5538"/>
    <w:rsid w:val="005B5B4F"/>
    <w:rsid w:val="005E17DD"/>
    <w:rsid w:val="00616ED7"/>
    <w:rsid w:val="006334C9"/>
    <w:rsid w:val="00633BB9"/>
    <w:rsid w:val="00634D51"/>
    <w:rsid w:val="006359A9"/>
    <w:rsid w:val="00647A50"/>
    <w:rsid w:val="00670882"/>
    <w:rsid w:val="00672B88"/>
    <w:rsid w:val="006A344A"/>
    <w:rsid w:val="006A4999"/>
    <w:rsid w:val="006B4C8D"/>
    <w:rsid w:val="006C61AE"/>
    <w:rsid w:val="006D03B4"/>
    <w:rsid w:val="006E56B6"/>
    <w:rsid w:val="00706353"/>
    <w:rsid w:val="00711138"/>
    <w:rsid w:val="00713A0D"/>
    <w:rsid w:val="00736AE8"/>
    <w:rsid w:val="00741CED"/>
    <w:rsid w:val="00760DF0"/>
    <w:rsid w:val="00765245"/>
    <w:rsid w:val="0079192D"/>
    <w:rsid w:val="00792817"/>
    <w:rsid w:val="00797DF0"/>
    <w:rsid w:val="007D2954"/>
    <w:rsid w:val="007D6E15"/>
    <w:rsid w:val="007D6F82"/>
    <w:rsid w:val="007E4206"/>
    <w:rsid w:val="007F49EA"/>
    <w:rsid w:val="00806E7E"/>
    <w:rsid w:val="00824062"/>
    <w:rsid w:val="0083634F"/>
    <w:rsid w:val="00855FA5"/>
    <w:rsid w:val="008617FB"/>
    <w:rsid w:val="00876681"/>
    <w:rsid w:val="00891B0C"/>
    <w:rsid w:val="008A3661"/>
    <w:rsid w:val="008C1EE4"/>
    <w:rsid w:val="008C564A"/>
    <w:rsid w:val="008C70F8"/>
    <w:rsid w:val="008C716C"/>
    <w:rsid w:val="008D115A"/>
    <w:rsid w:val="008E7C09"/>
    <w:rsid w:val="009131F3"/>
    <w:rsid w:val="009175BD"/>
    <w:rsid w:val="00921F1A"/>
    <w:rsid w:val="00931EAD"/>
    <w:rsid w:val="00937274"/>
    <w:rsid w:val="00966BB8"/>
    <w:rsid w:val="00974103"/>
    <w:rsid w:val="0098372A"/>
    <w:rsid w:val="009842A8"/>
    <w:rsid w:val="009A7AF6"/>
    <w:rsid w:val="009C0A36"/>
    <w:rsid w:val="009C6069"/>
    <w:rsid w:val="009E5EBA"/>
    <w:rsid w:val="00A017DD"/>
    <w:rsid w:val="00A14416"/>
    <w:rsid w:val="00A27649"/>
    <w:rsid w:val="00A35B67"/>
    <w:rsid w:val="00A43E6F"/>
    <w:rsid w:val="00A5062F"/>
    <w:rsid w:val="00A8274A"/>
    <w:rsid w:val="00A868BA"/>
    <w:rsid w:val="00AC7D14"/>
    <w:rsid w:val="00AD0090"/>
    <w:rsid w:val="00AD33B0"/>
    <w:rsid w:val="00AD6B64"/>
    <w:rsid w:val="00AD7569"/>
    <w:rsid w:val="00AE2110"/>
    <w:rsid w:val="00AF4D5B"/>
    <w:rsid w:val="00B269E2"/>
    <w:rsid w:val="00B324A0"/>
    <w:rsid w:val="00B327DB"/>
    <w:rsid w:val="00B60915"/>
    <w:rsid w:val="00B6537A"/>
    <w:rsid w:val="00B65C40"/>
    <w:rsid w:val="00BA35EB"/>
    <w:rsid w:val="00BB1971"/>
    <w:rsid w:val="00BB20DF"/>
    <w:rsid w:val="00BC7CCC"/>
    <w:rsid w:val="00BD2127"/>
    <w:rsid w:val="00BD47AC"/>
    <w:rsid w:val="00BD6DF4"/>
    <w:rsid w:val="00BD7521"/>
    <w:rsid w:val="00C00C71"/>
    <w:rsid w:val="00C05288"/>
    <w:rsid w:val="00C05920"/>
    <w:rsid w:val="00C21504"/>
    <w:rsid w:val="00C34943"/>
    <w:rsid w:val="00C446F2"/>
    <w:rsid w:val="00C551E6"/>
    <w:rsid w:val="00C652A4"/>
    <w:rsid w:val="00C76558"/>
    <w:rsid w:val="00C92B88"/>
    <w:rsid w:val="00CA032A"/>
    <w:rsid w:val="00CA0FC1"/>
    <w:rsid w:val="00CA29B3"/>
    <w:rsid w:val="00CA68FC"/>
    <w:rsid w:val="00CB1C8F"/>
    <w:rsid w:val="00CB3A58"/>
    <w:rsid w:val="00CB7FB8"/>
    <w:rsid w:val="00CC3551"/>
    <w:rsid w:val="00CC666A"/>
    <w:rsid w:val="00D24132"/>
    <w:rsid w:val="00D32BFA"/>
    <w:rsid w:val="00D32E8A"/>
    <w:rsid w:val="00D40322"/>
    <w:rsid w:val="00D62C6C"/>
    <w:rsid w:val="00D702CE"/>
    <w:rsid w:val="00D81050"/>
    <w:rsid w:val="00D835D9"/>
    <w:rsid w:val="00D845DE"/>
    <w:rsid w:val="00D9304F"/>
    <w:rsid w:val="00D943E1"/>
    <w:rsid w:val="00DB56D8"/>
    <w:rsid w:val="00DC0B5F"/>
    <w:rsid w:val="00DD620F"/>
    <w:rsid w:val="00DE0F4C"/>
    <w:rsid w:val="00E011E1"/>
    <w:rsid w:val="00E12E9D"/>
    <w:rsid w:val="00E216BF"/>
    <w:rsid w:val="00E234D1"/>
    <w:rsid w:val="00E40C3F"/>
    <w:rsid w:val="00E426D7"/>
    <w:rsid w:val="00E4516D"/>
    <w:rsid w:val="00E50270"/>
    <w:rsid w:val="00E51C91"/>
    <w:rsid w:val="00E605B1"/>
    <w:rsid w:val="00E615DB"/>
    <w:rsid w:val="00E679B6"/>
    <w:rsid w:val="00EA2270"/>
    <w:rsid w:val="00EB05BE"/>
    <w:rsid w:val="00EB1516"/>
    <w:rsid w:val="00EB56C2"/>
    <w:rsid w:val="00EB7F93"/>
    <w:rsid w:val="00EC22C9"/>
    <w:rsid w:val="00EC7383"/>
    <w:rsid w:val="00ED0B53"/>
    <w:rsid w:val="00ED2587"/>
    <w:rsid w:val="00ED7C96"/>
    <w:rsid w:val="00EF3E7D"/>
    <w:rsid w:val="00F16619"/>
    <w:rsid w:val="00F20B4D"/>
    <w:rsid w:val="00F26EDB"/>
    <w:rsid w:val="00F312BB"/>
    <w:rsid w:val="00F34B17"/>
    <w:rsid w:val="00F353A4"/>
    <w:rsid w:val="00F64539"/>
    <w:rsid w:val="00F668EE"/>
    <w:rsid w:val="00F75795"/>
    <w:rsid w:val="00F75D5F"/>
    <w:rsid w:val="00FC0119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668B"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E668B"/>
    <w:pPr>
      <w:ind w:firstLine="708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E668B"/>
    <w:rPr>
      <w:sz w:val="24"/>
      <w:lang w:val="uk-UA" w:eastAsia="ru-RU"/>
    </w:rPr>
  </w:style>
  <w:style w:type="paragraph" w:customStyle="1" w:styleId="1">
    <w:name w:val="заголовок 1"/>
    <w:basedOn w:val="a"/>
    <w:next w:val="a"/>
    <w:uiPriority w:val="99"/>
    <w:rsid w:val="004E668B"/>
    <w:pPr>
      <w:keepNext/>
    </w:pPr>
    <w:rPr>
      <w:szCs w:val="20"/>
    </w:rPr>
  </w:style>
  <w:style w:type="paragraph" w:customStyle="1" w:styleId="Blank">
    <w:name w:val="Blank"/>
    <w:basedOn w:val="a"/>
    <w:uiPriority w:val="99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color w:val="000000"/>
    </w:rPr>
  </w:style>
  <w:style w:type="character" w:customStyle="1" w:styleId="st131">
    <w:name w:val="st131"/>
    <w:uiPriority w:val="99"/>
    <w:rsid w:val="00CA68FC"/>
    <w:rPr>
      <w:i/>
      <w:color w:val="0000FF"/>
    </w:rPr>
  </w:style>
  <w:style w:type="character" w:customStyle="1" w:styleId="st46">
    <w:name w:val="st46"/>
    <w:uiPriority w:val="99"/>
    <w:rsid w:val="00CA68FC"/>
    <w:rPr>
      <w:i/>
      <w:color w:val="000000"/>
    </w:rPr>
  </w:style>
  <w:style w:type="paragraph" w:styleId="a6">
    <w:name w:val="Balloon Text"/>
    <w:basedOn w:val="a"/>
    <w:link w:val="a7"/>
    <w:uiPriority w:val="99"/>
    <w:rsid w:val="00206176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06176"/>
    <w:rPr>
      <w:rFonts w:ascii="Tahoma" w:hAnsi="Tahoma"/>
      <w:sz w:val="16"/>
      <w:lang w:val="uk-UA"/>
    </w:rPr>
  </w:style>
  <w:style w:type="table" w:styleId="a8">
    <w:name w:val="Table Grid"/>
    <w:basedOn w:val="a1"/>
    <w:uiPriority w:val="99"/>
    <w:rsid w:val="00BD2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16619"/>
    <w:rPr>
      <w:sz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F16619"/>
    <w:rPr>
      <w:sz w:val="28"/>
      <w:lang w:val="uk-UA" w:eastAsia="ru-RU"/>
    </w:rPr>
  </w:style>
  <w:style w:type="character" w:customStyle="1" w:styleId="6Exact">
    <w:name w:val="Основной текст (6) Exact"/>
    <w:uiPriority w:val="99"/>
    <w:rsid w:val="00E216BF"/>
    <w:rPr>
      <w:rFonts w:ascii="Arial" w:hAnsi="Arial"/>
      <w:sz w:val="20"/>
      <w:u w:val="none"/>
    </w:rPr>
  </w:style>
  <w:style w:type="character" w:customStyle="1" w:styleId="6">
    <w:name w:val="Основной текст (6)_"/>
    <w:link w:val="60"/>
    <w:uiPriority w:val="99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  <w:lang w:val="ru-RU"/>
    </w:rPr>
  </w:style>
  <w:style w:type="paragraph" w:styleId="ad">
    <w:name w:val="List Paragraph"/>
    <w:basedOn w:val="a"/>
    <w:uiPriority w:val="99"/>
    <w:qFormat/>
    <w:rsid w:val="006C61AE"/>
    <w:pPr>
      <w:ind w:left="720"/>
      <w:contextualSpacing/>
    </w:pPr>
  </w:style>
  <w:style w:type="character" w:customStyle="1" w:styleId="rvts23">
    <w:name w:val="rvts23"/>
    <w:uiPriority w:val="99"/>
    <w:rsid w:val="00CC3551"/>
  </w:style>
  <w:style w:type="character" w:customStyle="1" w:styleId="2">
    <w:name w:val="Основной текст (2)_"/>
    <w:link w:val="20"/>
    <w:uiPriority w:val="99"/>
    <w:locked/>
    <w:rsid w:val="00CC355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3551"/>
    <w:pPr>
      <w:widowControl w:val="0"/>
      <w:shd w:val="clear" w:color="auto" w:fill="FFFFFF"/>
      <w:spacing w:after="540" w:line="322" w:lineRule="exact"/>
    </w:pPr>
    <w:rPr>
      <w:lang w:val="ru-RU"/>
    </w:rPr>
  </w:style>
  <w:style w:type="paragraph" w:customStyle="1" w:styleId="10">
    <w:name w:val="Без интервала1"/>
    <w:uiPriority w:val="99"/>
    <w:rsid w:val="007F49EA"/>
    <w:rPr>
      <w:sz w:val="24"/>
      <w:szCs w:val="24"/>
      <w:lang w:val="uk-UA"/>
    </w:rPr>
  </w:style>
  <w:style w:type="character" w:customStyle="1" w:styleId="7">
    <w:name w:val="Основной текст + 7"/>
    <w:aliases w:val="5 pt"/>
    <w:uiPriority w:val="99"/>
    <w:rsid w:val="00F312BB"/>
    <w:rPr>
      <w:rFonts w:ascii="Times New Roman" w:hAnsi="Times New Roman"/>
      <w:sz w:val="15"/>
      <w:u w:val="none"/>
      <w:effect w:val="none"/>
      <w:lang w:eastAsia="zh-CN"/>
    </w:rPr>
  </w:style>
  <w:style w:type="paragraph" w:customStyle="1" w:styleId="11">
    <w:name w:val="Без интервала11"/>
    <w:uiPriority w:val="99"/>
    <w:rsid w:val="00A27649"/>
    <w:rPr>
      <w:sz w:val="24"/>
      <w:szCs w:val="24"/>
      <w:lang w:val="uk-UA"/>
    </w:rPr>
  </w:style>
  <w:style w:type="character" w:styleId="ae">
    <w:name w:val="Hyperlink"/>
    <w:basedOn w:val="a0"/>
    <w:uiPriority w:val="99"/>
    <w:locked/>
    <w:rsid w:val="00383E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668B"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4E668B"/>
    <w:pPr>
      <w:ind w:firstLine="708"/>
    </w:pPr>
    <w:rPr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E668B"/>
    <w:rPr>
      <w:sz w:val="24"/>
      <w:lang w:val="uk-UA" w:eastAsia="ru-RU"/>
    </w:rPr>
  </w:style>
  <w:style w:type="paragraph" w:customStyle="1" w:styleId="1">
    <w:name w:val="заголовок 1"/>
    <w:basedOn w:val="a"/>
    <w:next w:val="a"/>
    <w:uiPriority w:val="99"/>
    <w:rsid w:val="004E668B"/>
    <w:pPr>
      <w:keepNext/>
    </w:pPr>
    <w:rPr>
      <w:szCs w:val="20"/>
    </w:rPr>
  </w:style>
  <w:style w:type="paragraph" w:customStyle="1" w:styleId="Blank">
    <w:name w:val="Blank"/>
    <w:basedOn w:val="a"/>
    <w:uiPriority w:val="99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color w:val="000000"/>
    </w:rPr>
  </w:style>
  <w:style w:type="character" w:customStyle="1" w:styleId="st131">
    <w:name w:val="st131"/>
    <w:uiPriority w:val="99"/>
    <w:rsid w:val="00CA68FC"/>
    <w:rPr>
      <w:i/>
      <w:color w:val="0000FF"/>
    </w:rPr>
  </w:style>
  <w:style w:type="character" w:customStyle="1" w:styleId="st46">
    <w:name w:val="st46"/>
    <w:uiPriority w:val="99"/>
    <w:rsid w:val="00CA68FC"/>
    <w:rPr>
      <w:i/>
      <w:color w:val="000000"/>
    </w:rPr>
  </w:style>
  <w:style w:type="paragraph" w:styleId="a6">
    <w:name w:val="Balloon Text"/>
    <w:basedOn w:val="a"/>
    <w:link w:val="a7"/>
    <w:uiPriority w:val="99"/>
    <w:rsid w:val="00206176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locked/>
    <w:rsid w:val="00206176"/>
    <w:rPr>
      <w:rFonts w:ascii="Tahoma" w:hAnsi="Tahoma"/>
      <w:sz w:val="16"/>
      <w:lang w:val="uk-UA"/>
    </w:rPr>
  </w:style>
  <w:style w:type="table" w:styleId="a8">
    <w:name w:val="Table Grid"/>
    <w:basedOn w:val="a1"/>
    <w:uiPriority w:val="99"/>
    <w:rsid w:val="00BD21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16619"/>
    <w:rPr>
      <w:sz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F16619"/>
    <w:rPr>
      <w:sz w:val="28"/>
      <w:lang w:val="uk-UA" w:eastAsia="ru-RU"/>
    </w:rPr>
  </w:style>
  <w:style w:type="character" w:customStyle="1" w:styleId="6Exact">
    <w:name w:val="Основной текст (6) Exact"/>
    <w:uiPriority w:val="99"/>
    <w:rsid w:val="00E216BF"/>
    <w:rPr>
      <w:rFonts w:ascii="Arial" w:hAnsi="Arial"/>
      <w:sz w:val="20"/>
      <w:u w:val="none"/>
    </w:rPr>
  </w:style>
  <w:style w:type="character" w:customStyle="1" w:styleId="6">
    <w:name w:val="Основной текст (6)_"/>
    <w:link w:val="60"/>
    <w:uiPriority w:val="99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  <w:lang w:val="ru-RU"/>
    </w:rPr>
  </w:style>
  <w:style w:type="paragraph" w:styleId="ad">
    <w:name w:val="List Paragraph"/>
    <w:basedOn w:val="a"/>
    <w:uiPriority w:val="99"/>
    <w:qFormat/>
    <w:rsid w:val="006C61AE"/>
    <w:pPr>
      <w:ind w:left="720"/>
      <w:contextualSpacing/>
    </w:pPr>
  </w:style>
  <w:style w:type="character" w:customStyle="1" w:styleId="rvts23">
    <w:name w:val="rvts23"/>
    <w:uiPriority w:val="99"/>
    <w:rsid w:val="00CC3551"/>
  </w:style>
  <w:style w:type="character" w:customStyle="1" w:styleId="2">
    <w:name w:val="Основной текст (2)_"/>
    <w:link w:val="20"/>
    <w:uiPriority w:val="99"/>
    <w:locked/>
    <w:rsid w:val="00CC3551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3551"/>
    <w:pPr>
      <w:widowControl w:val="0"/>
      <w:shd w:val="clear" w:color="auto" w:fill="FFFFFF"/>
      <w:spacing w:after="540" w:line="322" w:lineRule="exact"/>
    </w:pPr>
    <w:rPr>
      <w:lang w:val="ru-RU"/>
    </w:rPr>
  </w:style>
  <w:style w:type="paragraph" w:customStyle="1" w:styleId="10">
    <w:name w:val="Без интервала1"/>
    <w:uiPriority w:val="99"/>
    <w:rsid w:val="007F49EA"/>
    <w:rPr>
      <w:sz w:val="24"/>
      <w:szCs w:val="24"/>
      <w:lang w:val="uk-UA"/>
    </w:rPr>
  </w:style>
  <w:style w:type="character" w:customStyle="1" w:styleId="7">
    <w:name w:val="Основной текст + 7"/>
    <w:aliases w:val="5 pt"/>
    <w:uiPriority w:val="99"/>
    <w:rsid w:val="00F312BB"/>
    <w:rPr>
      <w:rFonts w:ascii="Times New Roman" w:hAnsi="Times New Roman"/>
      <w:sz w:val="15"/>
      <w:u w:val="none"/>
      <w:effect w:val="none"/>
      <w:lang w:eastAsia="zh-CN"/>
    </w:rPr>
  </w:style>
  <w:style w:type="paragraph" w:customStyle="1" w:styleId="11">
    <w:name w:val="Без интервала11"/>
    <w:uiPriority w:val="99"/>
    <w:rsid w:val="00A27649"/>
    <w:rPr>
      <w:sz w:val="24"/>
      <w:szCs w:val="24"/>
      <w:lang w:val="uk-UA"/>
    </w:rPr>
  </w:style>
  <w:style w:type="character" w:styleId="ae">
    <w:name w:val="Hyperlink"/>
    <w:basedOn w:val="a0"/>
    <w:uiPriority w:val="99"/>
    <w:locked/>
    <w:rsid w:val="00383E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GU.Contemporary.View/?ref=bookmark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2887</Words>
  <Characters>19736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6</cp:revision>
  <cp:lastPrinted>2020-08-17T09:55:00Z</cp:lastPrinted>
  <dcterms:created xsi:type="dcterms:W3CDTF">2021-02-17T12:41:00Z</dcterms:created>
  <dcterms:modified xsi:type="dcterms:W3CDTF">2021-03-03T15:10:00Z</dcterms:modified>
</cp:coreProperties>
</file>