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0408B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0418E785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14:paraId="4A7696AF" w14:textId="6F7EBEF0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</w:t>
      </w:r>
      <w:r w:rsidR="00CD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осіб з інвалідністю </w:t>
      </w:r>
    </w:p>
    <w:p w14:paraId="427F8859" w14:textId="1902BBB7" w:rsidR="00CD550C" w:rsidRPr="00FB4C31" w:rsidRDefault="005331F7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33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 </w:t>
      </w:r>
      <w:r w:rsidRPr="003F7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738F" w:rsidRPr="003F7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9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F738F" w:rsidRPr="003F7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9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F738F" w:rsidRPr="003F7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0.2023 </w:t>
      </w:r>
      <w:r w:rsidR="00CD550C"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B9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3F73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14:paraId="0F91FA24" w14:textId="30D4EB20" w:rsidR="00A13BB8" w:rsidRDefault="00A13BB8" w:rsidP="00FB4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5E096" w14:textId="43313F1F"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</w:t>
      </w:r>
      <w:r w:rsidR="00B900D9">
        <w:rPr>
          <w:rFonts w:ascii="Times New Roman" w:hAnsi="Times New Roman" w:cs="Times New Roman"/>
          <w:i/>
          <w:iCs/>
          <w:sz w:val="28"/>
          <w:szCs w:val="40"/>
        </w:rPr>
        <w:t>4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</w:t>
      </w:r>
      <w:r w:rsidR="00B900D9">
        <w:rPr>
          <w:rFonts w:ascii="Times New Roman" w:hAnsi="Times New Roman" w:cs="Times New Roman"/>
          <w:i/>
          <w:iCs/>
          <w:sz w:val="28"/>
          <w:szCs w:val="40"/>
        </w:rPr>
        <w:t>2</w:t>
      </w:r>
    </w:p>
    <w:p w14:paraId="23F5CC76" w14:textId="77777777" w:rsidR="00B47FD1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14:paraId="27B188FC" w14:textId="77777777" w:rsidR="00B47FD1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B47FD1"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14:paraId="60E0F546" w14:textId="3308043D" w:rsidR="007C339E" w:rsidRDefault="006B4F05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Вінницького обласного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 xml:space="preserve"> відділення Фонду соціального захисту </w:t>
      </w:r>
      <w:r w:rsidR="00486DA7">
        <w:rPr>
          <w:rFonts w:ascii="Times New Roman" w:hAnsi="Times New Roman" w:cs="Times New Roman"/>
          <w:b/>
          <w:bCs/>
          <w:sz w:val="28"/>
          <w:szCs w:val="28"/>
        </w:rPr>
        <w:t xml:space="preserve">осіб з 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>інвалід</w:t>
      </w:r>
      <w:r w:rsidR="00486DA7">
        <w:rPr>
          <w:rFonts w:ascii="Times New Roman" w:hAnsi="Times New Roman" w:cs="Times New Roman"/>
          <w:b/>
          <w:bCs/>
          <w:sz w:val="28"/>
          <w:szCs w:val="28"/>
        </w:rPr>
        <w:t>ністю</w:t>
      </w:r>
    </w:p>
    <w:p w14:paraId="55976230" w14:textId="77777777" w:rsidR="00D35ECB" w:rsidRDefault="00D35ECB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FFA930" w14:textId="575EBCD1"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4"/>
        <w:gridCol w:w="5583"/>
        <w:gridCol w:w="3799"/>
        <w:gridCol w:w="3800"/>
      </w:tblGrid>
      <w:tr w:rsidR="00CD2508" w14:paraId="4A1903CD" w14:textId="77777777" w:rsidTr="008852D2">
        <w:tc>
          <w:tcPr>
            <w:tcW w:w="1944" w:type="dxa"/>
          </w:tcPr>
          <w:p w14:paraId="4C0A74C6" w14:textId="77777777" w:rsidR="00CD2508" w:rsidRPr="00CD250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5583" w:type="dxa"/>
          </w:tcPr>
          <w:p w14:paraId="33EA2D4D" w14:textId="77777777" w:rsidR="00B900D9" w:rsidRDefault="00CD2508" w:rsidP="00B900D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</w:p>
          <w:p w14:paraId="482E9DB5" w14:textId="1333D037" w:rsidR="00CD2508" w:rsidRPr="00B900D9" w:rsidRDefault="00B900D9" w:rsidP="00B900D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0D9">
              <w:rPr>
                <w:rFonts w:ascii="Times New Roman" w:hAnsi="Times New Roman" w:cs="Times New Roman"/>
                <w:bCs/>
                <w:sz w:val="26"/>
                <w:szCs w:val="26"/>
              </w:rPr>
              <w:t>(активні посилання на інформаційні матеріали)</w:t>
            </w:r>
            <w:r w:rsidR="007162D1" w:rsidRPr="00B900D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799" w:type="dxa"/>
          </w:tcPr>
          <w:p w14:paraId="3F64F10F" w14:textId="45C79443" w:rsidR="00CD2508" w:rsidRPr="00CD2508" w:rsidRDefault="00CD2508" w:rsidP="00B900D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</w:t>
            </w:r>
            <w:r w:rsidR="00A674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</w:t>
            </w: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</w:t>
            </w:r>
            <w:proofErr w:type="spellEnd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-радіопрограми</w:t>
            </w:r>
          </w:p>
        </w:tc>
        <w:tc>
          <w:tcPr>
            <w:tcW w:w="3800" w:type="dxa"/>
          </w:tcPr>
          <w:p w14:paraId="6861654B" w14:textId="77777777" w:rsidR="00B900D9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1E80B128" w14:textId="5E6CB956" w:rsidR="00CD2508" w:rsidRPr="00B900D9" w:rsidRDefault="00B900D9" w:rsidP="00B900D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00D9">
              <w:rPr>
                <w:rFonts w:ascii="Times New Roman" w:hAnsi="Times New Roman" w:cs="Times New Roman"/>
                <w:bCs/>
                <w:sz w:val="26"/>
                <w:szCs w:val="26"/>
              </w:rPr>
              <w:t>(стисло- 1-3 речення)</w:t>
            </w:r>
          </w:p>
        </w:tc>
      </w:tr>
      <w:tr w:rsidR="00CD2508" w14:paraId="40B23BDE" w14:textId="77777777" w:rsidTr="008852D2">
        <w:tc>
          <w:tcPr>
            <w:tcW w:w="1944" w:type="dxa"/>
          </w:tcPr>
          <w:p w14:paraId="3CB3B91F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83" w:type="dxa"/>
          </w:tcPr>
          <w:p w14:paraId="55D1B872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99" w:type="dxa"/>
          </w:tcPr>
          <w:p w14:paraId="699DD39D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00" w:type="dxa"/>
          </w:tcPr>
          <w:p w14:paraId="66CC24F2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D2508" w14:paraId="1EF9090D" w14:textId="77777777" w:rsidTr="008852D2">
        <w:tc>
          <w:tcPr>
            <w:tcW w:w="1944" w:type="dxa"/>
          </w:tcPr>
          <w:p w14:paraId="10AF9954" w14:textId="55F53B78" w:rsidR="00CD2508" w:rsidRPr="00624853" w:rsidRDefault="00F32723" w:rsidP="00F3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4F05" w:rsidRPr="0062485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248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4F05" w:rsidRPr="00624853">
              <w:rPr>
                <w:rFonts w:ascii="Times New Roman" w:hAnsi="Times New Roman" w:cs="Times New Roman"/>
                <w:sz w:val="24"/>
                <w:szCs w:val="24"/>
              </w:rPr>
              <w:t>.2023р.</w:t>
            </w:r>
          </w:p>
        </w:tc>
        <w:tc>
          <w:tcPr>
            <w:tcW w:w="5583" w:type="dxa"/>
          </w:tcPr>
          <w:p w14:paraId="066BB105" w14:textId="77777777" w:rsidR="00CD2508" w:rsidRPr="00624853" w:rsidRDefault="008852D2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53">
              <w:rPr>
                <w:rFonts w:ascii="Times New Roman" w:hAnsi="Times New Roman" w:cs="Times New Roman"/>
                <w:sz w:val="24"/>
                <w:szCs w:val="24"/>
              </w:rPr>
              <w:t>Сайт Фонду соціального захисту осіб з інвалідністю</w:t>
            </w:r>
          </w:p>
          <w:p w14:paraId="14C49E0C" w14:textId="77777777" w:rsidR="00F32723" w:rsidRPr="00F32723" w:rsidRDefault="00716092" w:rsidP="00F32723">
            <w:pPr>
              <w:rPr>
                <w:rFonts w:ascii="Calibri" w:eastAsia="Calibri" w:hAnsi="Calibri" w:cs="Calibri"/>
              </w:rPr>
            </w:pPr>
            <w:hyperlink r:id="rId8" w:history="1">
              <w:r w:rsidR="00F32723" w:rsidRPr="00F32723">
                <w:rPr>
                  <w:rFonts w:ascii="Calibri" w:eastAsia="Calibri" w:hAnsi="Calibri" w:cs="Calibri"/>
                  <w:u w:val="single"/>
                </w:rPr>
                <w:t>https://www.ispf.gov.ua/news/zasidannya-komisiyi-z-pitan-pracevlashtuvannya-osib-z-invalidnistyu230720</w:t>
              </w:r>
            </w:hyperlink>
            <w:r w:rsidR="00F32723" w:rsidRPr="00F32723">
              <w:rPr>
                <w:rFonts w:ascii="Calibri" w:eastAsia="Calibri" w:hAnsi="Calibri" w:cs="Calibri"/>
              </w:rPr>
              <w:t xml:space="preserve"> </w:t>
            </w:r>
          </w:p>
          <w:p w14:paraId="3B99F1A6" w14:textId="20054D1A" w:rsidR="008852D2" w:rsidRPr="00624853" w:rsidRDefault="008852D2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1BD847BF" w14:textId="5EC4AD81" w:rsidR="00CD2508" w:rsidRPr="00624853" w:rsidRDefault="00F32723" w:rsidP="00900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8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 Вінниці проведено засідання комісії з питань працевлаштування осіб з інвалідністю</w:t>
            </w:r>
          </w:p>
        </w:tc>
        <w:tc>
          <w:tcPr>
            <w:tcW w:w="3800" w:type="dxa"/>
          </w:tcPr>
          <w:p w14:paraId="53452714" w14:textId="777AF8C0" w:rsidR="009008EC" w:rsidRPr="00624853" w:rsidRDefault="00F32723" w:rsidP="00F32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8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Розгляд документів роботодавців які скорегували свою податкову звітність за минулий рік, яка впливає на виконання ними нормативу працевлаштування осіб з інвалідністю з метою досудового врегулювання спорів щодо стягнення адміністративно-господарських санкцій та пені за невиконання законодавчо встановленого нормативу працевлаштування осіб з інвалідністю у 2022 році.</w:t>
            </w:r>
          </w:p>
        </w:tc>
      </w:tr>
      <w:tr w:rsidR="008852D2" w14:paraId="389FD5E7" w14:textId="77777777" w:rsidTr="008852D2">
        <w:tc>
          <w:tcPr>
            <w:tcW w:w="1944" w:type="dxa"/>
          </w:tcPr>
          <w:p w14:paraId="52DD08F2" w14:textId="20467E20" w:rsidR="008852D2" w:rsidRPr="00624853" w:rsidRDefault="008852D2" w:rsidP="00F3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723" w:rsidRPr="006248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2485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32723" w:rsidRPr="006248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4853">
              <w:rPr>
                <w:rFonts w:ascii="Times New Roman" w:hAnsi="Times New Roman" w:cs="Times New Roman"/>
                <w:sz w:val="24"/>
                <w:szCs w:val="24"/>
              </w:rPr>
              <w:t>.2023р.</w:t>
            </w:r>
          </w:p>
        </w:tc>
        <w:tc>
          <w:tcPr>
            <w:tcW w:w="5583" w:type="dxa"/>
          </w:tcPr>
          <w:p w14:paraId="1E0951AB" w14:textId="77777777" w:rsidR="008852D2" w:rsidRPr="00624853" w:rsidRDefault="008852D2" w:rsidP="008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853">
              <w:rPr>
                <w:rFonts w:ascii="Times New Roman" w:hAnsi="Times New Roman" w:cs="Times New Roman"/>
                <w:sz w:val="24"/>
                <w:szCs w:val="24"/>
              </w:rPr>
              <w:t>Сайт Фонду соціального захисту осіб з інвалідністю</w:t>
            </w:r>
          </w:p>
          <w:p w14:paraId="389DCB3B" w14:textId="77777777" w:rsidR="00F32723" w:rsidRPr="00624853" w:rsidRDefault="00716092" w:rsidP="00F32723">
            <w:hyperlink r:id="rId9" w:history="1">
              <w:r w:rsidR="00F32723" w:rsidRPr="00624853">
                <w:rPr>
                  <w:rFonts w:eastAsia="Calibri"/>
                  <w:u w:val="single"/>
                </w:rPr>
                <w:t>https://www.ispf.gov.ua/news/seminar-osoblivosti-pracevlashtuvannya-osib-z-invalidnistyu230728</w:t>
              </w:r>
            </w:hyperlink>
          </w:p>
          <w:p w14:paraId="04AD01DC" w14:textId="71893AB3" w:rsidR="008852D2" w:rsidRPr="00624853" w:rsidRDefault="008852D2" w:rsidP="008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14:paraId="7C2D1582" w14:textId="56D602FD" w:rsidR="008852D2" w:rsidRPr="00624853" w:rsidRDefault="00F32723" w:rsidP="00900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8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Семінар «Особливості працевлаштування осіб з інвалідністю» на Вінниччині</w:t>
            </w:r>
          </w:p>
        </w:tc>
        <w:tc>
          <w:tcPr>
            <w:tcW w:w="3800" w:type="dxa"/>
          </w:tcPr>
          <w:p w14:paraId="689F0C18" w14:textId="75CA4165" w:rsidR="009008EC" w:rsidRPr="00624853" w:rsidRDefault="00F32723" w:rsidP="00624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8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 роботодавців була донесена інформація щодо змін в законодавстві, зокрема ст. 19 закону України «Про основи соціальної захищеності осіб з </w:t>
            </w:r>
            <w:r w:rsidRPr="006248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інвалідністю в Україні», а саме скасування звітності форми 10-ПІ та запровадження програмного комплексу «Реєстр роботодавців щодо виконання нормативу працевлаштування осіб з інвалідністю» Централізованого</w:t>
            </w:r>
            <w:r w:rsidR="00624853" w:rsidRPr="006248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банку з проблем інвалідності.</w:t>
            </w:r>
            <w:r w:rsidRPr="006248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852D2" w14:paraId="1056D03A" w14:textId="77777777" w:rsidTr="008852D2">
        <w:tc>
          <w:tcPr>
            <w:tcW w:w="1944" w:type="dxa"/>
          </w:tcPr>
          <w:p w14:paraId="66DDC8F2" w14:textId="1DA0662A" w:rsidR="008852D2" w:rsidRDefault="00610F5C" w:rsidP="00610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06</w:t>
            </w:r>
            <w:r w:rsidR="00885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852D2">
              <w:rPr>
                <w:rFonts w:ascii="Times New Roman" w:hAnsi="Times New Roman" w:cs="Times New Roman"/>
                <w:sz w:val="24"/>
                <w:szCs w:val="24"/>
              </w:rPr>
              <w:t>0.2023р.</w:t>
            </w:r>
          </w:p>
        </w:tc>
        <w:tc>
          <w:tcPr>
            <w:tcW w:w="5583" w:type="dxa"/>
          </w:tcPr>
          <w:p w14:paraId="3F2885B0" w14:textId="77777777" w:rsidR="008852D2" w:rsidRDefault="008852D2" w:rsidP="008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Фонду соціального захисту осіб з інвалідністю</w:t>
            </w:r>
          </w:p>
          <w:p w14:paraId="6572D76F" w14:textId="2419448E" w:rsidR="009008EC" w:rsidRPr="00CD2508" w:rsidRDefault="00610F5C" w:rsidP="0088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F5C">
              <w:t>https://www.ispf.gov.ua/news/vinnickim-fondu-provedeno-seminar-dlya-robotodavciv231005</w:t>
            </w:r>
          </w:p>
        </w:tc>
        <w:tc>
          <w:tcPr>
            <w:tcW w:w="3799" w:type="dxa"/>
          </w:tcPr>
          <w:p w14:paraId="01BFB045" w14:textId="09E8F80E" w:rsidR="008852D2" w:rsidRPr="00CD2508" w:rsidRDefault="00610F5C" w:rsidP="00900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F5C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Вінницьким відділенням Фонду проведено семінар для роботодавців «Працевлаштування осіб з інвалідністю в бюджетних установах»</w:t>
            </w:r>
          </w:p>
        </w:tc>
        <w:tc>
          <w:tcPr>
            <w:tcW w:w="3800" w:type="dxa"/>
          </w:tcPr>
          <w:p w14:paraId="31D9EC9B" w14:textId="6A1076EF" w:rsidR="008852D2" w:rsidRPr="009008EC" w:rsidRDefault="00610F5C" w:rsidP="00610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Роз’яснення </w:t>
            </w:r>
            <w:r w:rsidRPr="00610F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інформації, як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610F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надається роботодавцями до Державного реєстру загальнообов'язкового державного соціального страхування на предмет виявлення похибок та </w:t>
            </w:r>
            <w:proofErr w:type="spellStart"/>
            <w:r w:rsidRPr="00610F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неточностей</w:t>
            </w:r>
            <w:proofErr w:type="spellEnd"/>
            <w:r w:rsidRPr="00610F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 заповнені ними загальної частини податкового розрахунку сум доходу, нарахованого (сплаченого) на користь платників податків-фізичних осіб і сум утриманого з них податку, а також сум нарахованого єдиного внеску.</w:t>
            </w:r>
          </w:p>
        </w:tc>
      </w:tr>
    </w:tbl>
    <w:p w14:paraId="14E94321" w14:textId="77777777" w:rsidR="00B900D9" w:rsidRDefault="00B900D9" w:rsidP="00B900D9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</w:p>
    <w:p w14:paraId="27935D59" w14:textId="77777777" w:rsidR="00B900D9" w:rsidRDefault="00B900D9" w:rsidP="00F47A3E">
      <w:pPr>
        <w:spacing w:after="0"/>
        <w:ind w:left="425" w:right="-284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14:paraId="057FA479" w14:textId="77777777" w:rsidR="00D35ECB" w:rsidRDefault="00D35ECB" w:rsidP="00F47A3E">
      <w:pPr>
        <w:spacing w:after="0"/>
        <w:ind w:left="425" w:right="-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Керівник Вінницького обласного відділення </w:t>
      </w:r>
    </w:p>
    <w:p w14:paraId="36B18ED8" w14:textId="19849255" w:rsidR="00CD550C" w:rsidRPr="00F47A3E" w:rsidRDefault="00D35ECB" w:rsidP="00F47A3E">
      <w:pPr>
        <w:spacing w:after="0"/>
        <w:ind w:left="425" w:right="-284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Фонду соціального захисту осіб з інвалідністю</w:t>
      </w:r>
      <w:r w:rsidR="00F47A3E" w:rsidRPr="00F47A3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F47A3E" w:rsidRPr="00F47A3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F47A3E" w:rsidRPr="00F47A3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F47A3E" w:rsidRPr="00716092">
        <w:rPr>
          <w:rFonts w:ascii="Times New Roman" w:eastAsia="Calibri" w:hAnsi="Times New Roman" w:cs="Times New Roman"/>
        </w:rPr>
        <w:tab/>
      </w:r>
      <w:r w:rsidR="00716092" w:rsidRPr="00716092">
        <w:rPr>
          <w:rFonts w:ascii="Times New Roman" w:eastAsia="Calibri" w:hAnsi="Times New Roman" w:cs="Times New Roman"/>
        </w:rPr>
        <w:t>(підпис)</w:t>
      </w:r>
      <w:r w:rsidR="00F47A3E" w:rsidRPr="00716092">
        <w:rPr>
          <w:rFonts w:ascii="Times New Roman" w:eastAsia="Calibri" w:hAnsi="Times New Roman" w:cs="Times New Roman"/>
        </w:rPr>
        <w:tab/>
      </w:r>
      <w:r w:rsidR="00F47A3E" w:rsidRPr="00F47A3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F47A3E" w:rsidRPr="00F47A3E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F47A3E" w:rsidRPr="00F47A3E">
        <w:rPr>
          <w:rFonts w:ascii="Times New Roman" w:eastAsia="Calibri" w:hAnsi="Times New Roman" w:cs="Times New Roman"/>
          <w:b/>
          <w:sz w:val="28"/>
          <w:szCs w:val="28"/>
        </w:rPr>
        <w:tab/>
        <w:t>Сергій ПОЛОНСЬКИЙ</w:t>
      </w:r>
    </w:p>
    <w:sectPr w:rsidR="00CD550C" w:rsidRPr="00F47A3E" w:rsidSect="00036BD7">
      <w:footerReference w:type="default" r:id="rId10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E60B7" w14:textId="77777777" w:rsidR="00FF5F94" w:rsidRDefault="00FF5F94" w:rsidP="00C30515">
      <w:pPr>
        <w:spacing w:after="0" w:line="240" w:lineRule="auto"/>
      </w:pPr>
      <w:r>
        <w:separator/>
      </w:r>
    </w:p>
  </w:endnote>
  <w:endnote w:type="continuationSeparator" w:id="0">
    <w:p w14:paraId="68BE1506" w14:textId="77777777" w:rsidR="00FF5F94" w:rsidRDefault="00FF5F94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029FE" w14:textId="77777777" w:rsidR="00C30515" w:rsidRDefault="00C30515">
    <w:pPr>
      <w:pStyle w:val="a7"/>
    </w:pPr>
  </w:p>
  <w:p w14:paraId="5C67D2B5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FFD10" w14:textId="77777777" w:rsidR="00FF5F94" w:rsidRDefault="00FF5F94" w:rsidP="00C30515">
      <w:pPr>
        <w:spacing w:after="0" w:line="240" w:lineRule="auto"/>
      </w:pPr>
      <w:r>
        <w:separator/>
      </w:r>
    </w:p>
  </w:footnote>
  <w:footnote w:type="continuationSeparator" w:id="0">
    <w:p w14:paraId="2F79BCB9" w14:textId="77777777" w:rsidR="00FF5F94" w:rsidRDefault="00FF5F94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38F6"/>
    <w:rsid w:val="0009444C"/>
    <w:rsid w:val="000B0031"/>
    <w:rsid w:val="000C128E"/>
    <w:rsid w:val="000C1C24"/>
    <w:rsid w:val="000E4078"/>
    <w:rsid w:val="000E602A"/>
    <w:rsid w:val="000E60C3"/>
    <w:rsid w:val="0010512A"/>
    <w:rsid w:val="001057A3"/>
    <w:rsid w:val="00120956"/>
    <w:rsid w:val="0013110F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96A4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752D"/>
    <w:rsid w:val="003340E7"/>
    <w:rsid w:val="0033545C"/>
    <w:rsid w:val="003535B2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E0BE8"/>
    <w:rsid w:val="003E3E19"/>
    <w:rsid w:val="003E4CBC"/>
    <w:rsid w:val="003F738F"/>
    <w:rsid w:val="00416E5C"/>
    <w:rsid w:val="004330AE"/>
    <w:rsid w:val="00441547"/>
    <w:rsid w:val="004462FD"/>
    <w:rsid w:val="00480781"/>
    <w:rsid w:val="004851F7"/>
    <w:rsid w:val="00486DA7"/>
    <w:rsid w:val="00494B1C"/>
    <w:rsid w:val="004A3D71"/>
    <w:rsid w:val="004A774D"/>
    <w:rsid w:val="004C0A2F"/>
    <w:rsid w:val="004E0265"/>
    <w:rsid w:val="004F6A17"/>
    <w:rsid w:val="005240C0"/>
    <w:rsid w:val="00525F22"/>
    <w:rsid w:val="00527E58"/>
    <w:rsid w:val="005331F7"/>
    <w:rsid w:val="00535956"/>
    <w:rsid w:val="00541E9B"/>
    <w:rsid w:val="00543751"/>
    <w:rsid w:val="00546D2B"/>
    <w:rsid w:val="005521FD"/>
    <w:rsid w:val="005526D4"/>
    <w:rsid w:val="00552E71"/>
    <w:rsid w:val="00573ED6"/>
    <w:rsid w:val="0057698B"/>
    <w:rsid w:val="005814CF"/>
    <w:rsid w:val="00583400"/>
    <w:rsid w:val="00593E61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0F5C"/>
    <w:rsid w:val="00617BFE"/>
    <w:rsid w:val="00624853"/>
    <w:rsid w:val="0065305D"/>
    <w:rsid w:val="00674C17"/>
    <w:rsid w:val="006815D7"/>
    <w:rsid w:val="00681E5B"/>
    <w:rsid w:val="00690574"/>
    <w:rsid w:val="00692089"/>
    <w:rsid w:val="00695248"/>
    <w:rsid w:val="006A1A9C"/>
    <w:rsid w:val="006A473A"/>
    <w:rsid w:val="006A4DCE"/>
    <w:rsid w:val="006A51E9"/>
    <w:rsid w:val="006B06DB"/>
    <w:rsid w:val="006B4F05"/>
    <w:rsid w:val="006B5C18"/>
    <w:rsid w:val="006C7AB1"/>
    <w:rsid w:val="006D1A61"/>
    <w:rsid w:val="006E7F0C"/>
    <w:rsid w:val="00705625"/>
    <w:rsid w:val="007073D7"/>
    <w:rsid w:val="00716092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2D2"/>
    <w:rsid w:val="00885342"/>
    <w:rsid w:val="00887FD2"/>
    <w:rsid w:val="00893486"/>
    <w:rsid w:val="00894EA0"/>
    <w:rsid w:val="008A3093"/>
    <w:rsid w:val="008A3E19"/>
    <w:rsid w:val="008B3C50"/>
    <w:rsid w:val="008D2BCF"/>
    <w:rsid w:val="009008EC"/>
    <w:rsid w:val="00903458"/>
    <w:rsid w:val="00922970"/>
    <w:rsid w:val="00934D3F"/>
    <w:rsid w:val="009421B7"/>
    <w:rsid w:val="009441D9"/>
    <w:rsid w:val="00950BA4"/>
    <w:rsid w:val="009626C5"/>
    <w:rsid w:val="00962714"/>
    <w:rsid w:val="00963B11"/>
    <w:rsid w:val="00965D44"/>
    <w:rsid w:val="009A16C5"/>
    <w:rsid w:val="009B2B4D"/>
    <w:rsid w:val="009B4923"/>
    <w:rsid w:val="009B668C"/>
    <w:rsid w:val="009C3752"/>
    <w:rsid w:val="009C3813"/>
    <w:rsid w:val="009D1AA9"/>
    <w:rsid w:val="009D4019"/>
    <w:rsid w:val="009D56F6"/>
    <w:rsid w:val="009E051C"/>
    <w:rsid w:val="009F56D9"/>
    <w:rsid w:val="00A033AD"/>
    <w:rsid w:val="00A061DC"/>
    <w:rsid w:val="00A13BB8"/>
    <w:rsid w:val="00A15ECA"/>
    <w:rsid w:val="00A202C9"/>
    <w:rsid w:val="00A258CD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40DF"/>
    <w:rsid w:val="00B547E0"/>
    <w:rsid w:val="00B601F4"/>
    <w:rsid w:val="00B61522"/>
    <w:rsid w:val="00B6197B"/>
    <w:rsid w:val="00B621F3"/>
    <w:rsid w:val="00B766E0"/>
    <w:rsid w:val="00B81567"/>
    <w:rsid w:val="00B900D9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048F7"/>
    <w:rsid w:val="00C10633"/>
    <w:rsid w:val="00C14F0D"/>
    <w:rsid w:val="00C17C05"/>
    <w:rsid w:val="00C30515"/>
    <w:rsid w:val="00C336CF"/>
    <w:rsid w:val="00C37D58"/>
    <w:rsid w:val="00C37D94"/>
    <w:rsid w:val="00C60AF1"/>
    <w:rsid w:val="00C82B24"/>
    <w:rsid w:val="00C85F35"/>
    <w:rsid w:val="00C94568"/>
    <w:rsid w:val="00C956F0"/>
    <w:rsid w:val="00C97E7B"/>
    <w:rsid w:val="00CB242D"/>
    <w:rsid w:val="00CC5003"/>
    <w:rsid w:val="00CD2508"/>
    <w:rsid w:val="00CD3555"/>
    <w:rsid w:val="00CD3A38"/>
    <w:rsid w:val="00CD550C"/>
    <w:rsid w:val="00CD6673"/>
    <w:rsid w:val="00CE68B7"/>
    <w:rsid w:val="00CF6333"/>
    <w:rsid w:val="00D01A30"/>
    <w:rsid w:val="00D21A74"/>
    <w:rsid w:val="00D3159F"/>
    <w:rsid w:val="00D35ECB"/>
    <w:rsid w:val="00D548F5"/>
    <w:rsid w:val="00D64289"/>
    <w:rsid w:val="00D747B5"/>
    <w:rsid w:val="00DA7DC9"/>
    <w:rsid w:val="00DD78CE"/>
    <w:rsid w:val="00DF3F73"/>
    <w:rsid w:val="00DF511B"/>
    <w:rsid w:val="00DF7274"/>
    <w:rsid w:val="00E00F9C"/>
    <w:rsid w:val="00E113B3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D4938"/>
    <w:rsid w:val="00ED7585"/>
    <w:rsid w:val="00ED7B96"/>
    <w:rsid w:val="00EF0C67"/>
    <w:rsid w:val="00EF358C"/>
    <w:rsid w:val="00EF5ECF"/>
    <w:rsid w:val="00F10874"/>
    <w:rsid w:val="00F13F43"/>
    <w:rsid w:val="00F14D7D"/>
    <w:rsid w:val="00F224CA"/>
    <w:rsid w:val="00F25FF2"/>
    <w:rsid w:val="00F32723"/>
    <w:rsid w:val="00F36736"/>
    <w:rsid w:val="00F367B0"/>
    <w:rsid w:val="00F4116F"/>
    <w:rsid w:val="00F451A5"/>
    <w:rsid w:val="00F456FA"/>
    <w:rsid w:val="00F464EF"/>
    <w:rsid w:val="00F47A3E"/>
    <w:rsid w:val="00F54BBF"/>
    <w:rsid w:val="00F64C14"/>
    <w:rsid w:val="00F66718"/>
    <w:rsid w:val="00F712BB"/>
    <w:rsid w:val="00F7734C"/>
    <w:rsid w:val="00F81302"/>
    <w:rsid w:val="00F907D0"/>
    <w:rsid w:val="00F91EF8"/>
    <w:rsid w:val="00FB4C31"/>
    <w:rsid w:val="00FC0DE7"/>
    <w:rsid w:val="00FD1A4E"/>
    <w:rsid w:val="00FD59E3"/>
    <w:rsid w:val="00FD6259"/>
    <w:rsid w:val="00FF010F"/>
    <w:rsid w:val="00FF0A43"/>
    <w:rsid w:val="00FF5F94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7216"/>
  <w15:docId w15:val="{D91A2431-D180-44BD-B369-5BC0B654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008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pf.gov.ua/news/zasidannya-komisiyi-z-pitan-pracevlashtuvannya-osib-z-invalidnistyu2307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spf.gov.ua/news/seminar-osoblivosti-pracevlashtuvannya-osib-z-invalidnistyu2307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242D6-DF56-4361-842C-3F9DFED7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1829</Words>
  <Characters>1043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Суворова Інна Олександрівна</cp:lastModifiedBy>
  <cp:revision>4</cp:revision>
  <cp:lastPrinted>2020-07-02T11:41:00Z</cp:lastPrinted>
  <dcterms:created xsi:type="dcterms:W3CDTF">2023-12-28T10:56:00Z</dcterms:created>
  <dcterms:modified xsi:type="dcterms:W3CDTF">2024-02-01T07:27:00Z</dcterms:modified>
</cp:coreProperties>
</file>